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CCAAA9" w14:textId="6B294244" w:rsidR="008A6744" w:rsidRPr="00294F9F" w:rsidRDefault="008A6744" w:rsidP="008A6744">
      <w:pPr>
        <w:pStyle w:val="CRCoverPage"/>
        <w:tabs>
          <w:tab w:val="left" w:pos="1980"/>
        </w:tabs>
        <w:spacing w:line="259" w:lineRule="auto"/>
        <w:jc w:val="both"/>
        <w:rPr>
          <w:rFonts w:asciiTheme="minorHAnsi" w:eastAsiaTheme="minorHAnsi" w:hAnsiTheme="minorHAnsi" w:cstheme="minorHAnsi"/>
          <w:b/>
          <w:bCs/>
          <w:sz w:val="24"/>
          <w:szCs w:val="24"/>
          <w:lang w:val="en-US"/>
        </w:rPr>
      </w:pPr>
      <w:r w:rsidRPr="00294F9F">
        <w:rPr>
          <w:rFonts w:asciiTheme="minorHAnsi" w:eastAsiaTheme="minorHAnsi" w:hAnsiTheme="minorHAnsi" w:cstheme="minorHAnsi"/>
          <w:b/>
          <w:bCs/>
          <w:sz w:val="24"/>
          <w:szCs w:val="24"/>
          <w:lang w:val="en-US"/>
        </w:rPr>
        <w:t>3GPP TSG RAN WG2 #1</w:t>
      </w:r>
      <w:r w:rsidR="00412360" w:rsidRPr="00294F9F">
        <w:rPr>
          <w:rFonts w:asciiTheme="minorHAnsi" w:eastAsiaTheme="minorHAnsi" w:hAnsiTheme="minorHAnsi" w:cstheme="minorHAnsi"/>
          <w:b/>
          <w:bCs/>
          <w:sz w:val="24"/>
          <w:szCs w:val="24"/>
          <w:lang w:val="en-US"/>
        </w:rPr>
        <w:t>20</w:t>
      </w:r>
      <w:r w:rsidRPr="00294F9F">
        <w:rPr>
          <w:rFonts w:asciiTheme="minorHAnsi" w:eastAsiaTheme="minorHAnsi" w:hAnsiTheme="minorHAnsi" w:cstheme="minorHAnsi"/>
          <w:b/>
          <w:bCs/>
          <w:sz w:val="24"/>
          <w:szCs w:val="24"/>
          <w:lang w:val="en-US"/>
        </w:rPr>
        <w:tab/>
        <w:t xml:space="preserve">                                    </w:t>
      </w:r>
      <w:r w:rsidRPr="00294F9F">
        <w:rPr>
          <w:rFonts w:asciiTheme="minorHAnsi" w:eastAsiaTheme="minorHAnsi" w:hAnsiTheme="minorHAnsi" w:cstheme="minorHAnsi"/>
          <w:b/>
          <w:bCs/>
          <w:sz w:val="24"/>
          <w:szCs w:val="24"/>
          <w:lang w:val="en-US"/>
        </w:rPr>
        <w:tab/>
      </w:r>
      <w:r w:rsidRPr="00294F9F">
        <w:rPr>
          <w:rFonts w:asciiTheme="minorHAnsi" w:eastAsiaTheme="minorHAnsi" w:hAnsiTheme="minorHAnsi" w:cstheme="minorHAnsi"/>
          <w:b/>
          <w:bCs/>
          <w:sz w:val="24"/>
          <w:szCs w:val="24"/>
          <w:lang w:val="en-US"/>
        </w:rPr>
        <w:tab/>
      </w:r>
      <w:r w:rsidRPr="00294F9F">
        <w:rPr>
          <w:rFonts w:asciiTheme="minorHAnsi" w:eastAsiaTheme="minorHAnsi" w:hAnsiTheme="minorHAnsi" w:cstheme="minorHAnsi"/>
          <w:b/>
          <w:bCs/>
          <w:sz w:val="24"/>
          <w:szCs w:val="24"/>
          <w:lang w:val="en-US"/>
        </w:rPr>
        <w:tab/>
      </w:r>
      <w:r w:rsidR="005F18A1">
        <w:rPr>
          <w:rFonts w:asciiTheme="minorHAnsi" w:eastAsiaTheme="minorHAnsi" w:hAnsiTheme="minorHAnsi" w:cstheme="minorHAnsi"/>
          <w:b/>
          <w:bCs/>
          <w:sz w:val="24"/>
          <w:szCs w:val="24"/>
          <w:lang w:val="en-US"/>
        </w:rPr>
        <w:tab/>
      </w:r>
      <w:r w:rsidR="005F18A1">
        <w:rPr>
          <w:rFonts w:asciiTheme="minorHAnsi" w:eastAsiaTheme="minorHAnsi" w:hAnsiTheme="minorHAnsi" w:cstheme="minorHAnsi"/>
          <w:b/>
          <w:bCs/>
          <w:sz w:val="24"/>
          <w:szCs w:val="24"/>
          <w:lang w:val="en-US"/>
        </w:rPr>
        <w:tab/>
      </w:r>
      <w:r w:rsidRPr="00294F9F">
        <w:rPr>
          <w:rFonts w:asciiTheme="minorHAnsi" w:eastAsiaTheme="minorHAnsi" w:hAnsiTheme="minorHAnsi" w:cstheme="minorHAnsi"/>
          <w:b/>
          <w:bCs/>
          <w:sz w:val="24"/>
          <w:szCs w:val="24"/>
          <w:lang w:val="en-US"/>
        </w:rPr>
        <w:t>R2-22</w:t>
      </w:r>
      <w:r w:rsidR="005F18A1">
        <w:rPr>
          <w:rFonts w:asciiTheme="minorHAnsi" w:eastAsiaTheme="minorHAnsi" w:hAnsiTheme="minorHAnsi" w:cstheme="minorHAnsi"/>
          <w:b/>
          <w:bCs/>
          <w:sz w:val="24"/>
          <w:szCs w:val="24"/>
          <w:lang w:val="en-US"/>
        </w:rPr>
        <w:t>12292</w:t>
      </w:r>
    </w:p>
    <w:p w14:paraId="5CBBC63F" w14:textId="78D70480" w:rsidR="008A6744" w:rsidRPr="00294F9F" w:rsidRDefault="003B001B" w:rsidP="008A6744">
      <w:pPr>
        <w:pStyle w:val="CRCoverPage"/>
        <w:tabs>
          <w:tab w:val="left" w:pos="1980"/>
        </w:tabs>
        <w:spacing w:line="259" w:lineRule="auto"/>
        <w:jc w:val="both"/>
        <w:rPr>
          <w:rFonts w:asciiTheme="minorHAnsi" w:eastAsiaTheme="minorEastAsia" w:hAnsiTheme="minorHAnsi" w:cstheme="minorHAnsi"/>
          <w:b/>
          <w:bCs/>
          <w:sz w:val="24"/>
          <w:szCs w:val="22"/>
          <w:lang w:val="en-US" w:eastAsia="ko-KR"/>
        </w:rPr>
      </w:pPr>
      <w:r w:rsidRPr="00294F9F">
        <w:rPr>
          <w:rFonts w:asciiTheme="minorHAnsi" w:eastAsiaTheme="minorEastAsia" w:hAnsiTheme="minorHAnsi" w:cstheme="minorHAnsi"/>
          <w:b/>
          <w:bCs/>
          <w:sz w:val="24"/>
          <w:szCs w:val="22"/>
          <w:lang w:val="en-US" w:eastAsia="ko-KR"/>
        </w:rPr>
        <w:t>Toulouse, France</w:t>
      </w:r>
      <w:r w:rsidR="008A6744" w:rsidRPr="00294F9F">
        <w:rPr>
          <w:rFonts w:asciiTheme="minorHAnsi" w:eastAsiaTheme="minorEastAsia" w:hAnsiTheme="minorHAnsi" w:cstheme="minorHAnsi"/>
          <w:b/>
          <w:bCs/>
          <w:sz w:val="24"/>
          <w:szCs w:val="24"/>
          <w:lang w:val="en-US" w:eastAsia="ko-KR"/>
        </w:rPr>
        <w:t>, 1</w:t>
      </w:r>
      <w:r w:rsidRPr="00294F9F">
        <w:rPr>
          <w:rFonts w:asciiTheme="minorHAnsi" w:eastAsiaTheme="minorEastAsia" w:hAnsiTheme="minorHAnsi" w:cstheme="minorHAnsi"/>
          <w:b/>
          <w:bCs/>
          <w:sz w:val="24"/>
          <w:szCs w:val="24"/>
          <w:lang w:val="en-US" w:eastAsia="ko-KR"/>
        </w:rPr>
        <w:t>4</w:t>
      </w:r>
      <w:r w:rsidR="008A6744" w:rsidRPr="00294F9F">
        <w:rPr>
          <w:rFonts w:asciiTheme="minorHAnsi" w:eastAsiaTheme="minorEastAsia" w:hAnsiTheme="minorHAnsi" w:cstheme="minorHAnsi"/>
          <w:b/>
          <w:bCs/>
          <w:sz w:val="24"/>
          <w:szCs w:val="24"/>
          <w:vertAlign w:val="superscript"/>
          <w:lang w:val="en-US" w:eastAsia="ko-KR"/>
        </w:rPr>
        <w:t>th</w:t>
      </w:r>
      <w:r w:rsidR="008A6744" w:rsidRPr="00294F9F">
        <w:rPr>
          <w:rFonts w:asciiTheme="minorHAnsi" w:eastAsiaTheme="minorEastAsia" w:hAnsiTheme="minorHAnsi" w:cstheme="minorHAnsi"/>
          <w:b/>
          <w:bCs/>
          <w:sz w:val="24"/>
          <w:szCs w:val="24"/>
          <w:lang w:val="en-US" w:eastAsia="ko-KR"/>
        </w:rPr>
        <w:t xml:space="preserve"> – 1</w:t>
      </w:r>
      <w:r w:rsidRPr="00294F9F">
        <w:rPr>
          <w:rFonts w:asciiTheme="minorHAnsi" w:eastAsiaTheme="minorEastAsia" w:hAnsiTheme="minorHAnsi" w:cstheme="minorHAnsi"/>
          <w:b/>
          <w:bCs/>
          <w:sz w:val="24"/>
          <w:szCs w:val="24"/>
          <w:lang w:val="en-US" w:eastAsia="ko-KR"/>
        </w:rPr>
        <w:t>8</w:t>
      </w:r>
      <w:r w:rsidR="008A6744" w:rsidRPr="00294F9F">
        <w:rPr>
          <w:rFonts w:asciiTheme="minorHAnsi" w:eastAsiaTheme="minorEastAsia" w:hAnsiTheme="minorHAnsi" w:cstheme="minorHAnsi"/>
          <w:b/>
          <w:bCs/>
          <w:sz w:val="24"/>
          <w:szCs w:val="24"/>
          <w:vertAlign w:val="superscript"/>
          <w:lang w:val="en-US" w:eastAsia="ko-KR"/>
        </w:rPr>
        <w:t>th</w:t>
      </w:r>
      <w:r w:rsidR="008A6744" w:rsidRPr="00294F9F">
        <w:rPr>
          <w:rFonts w:asciiTheme="minorHAnsi" w:eastAsiaTheme="minorEastAsia" w:hAnsiTheme="minorHAnsi" w:cstheme="minorHAnsi"/>
          <w:b/>
          <w:bCs/>
          <w:sz w:val="24"/>
          <w:szCs w:val="24"/>
          <w:lang w:val="en-US" w:eastAsia="ko-KR"/>
        </w:rPr>
        <w:t xml:space="preserve"> </w:t>
      </w:r>
      <w:r w:rsidRPr="00294F9F">
        <w:rPr>
          <w:rFonts w:asciiTheme="minorHAnsi" w:eastAsiaTheme="minorEastAsia" w:hAnsiTheme="minorHAnsi" w:cstheme="minorHAnsi"/>
          <w:b/>
          <w:bCs/>
          <w:sz w:val="24"/>
          <w:szCs w:val="24"/>
          <w:lang w:val="en-US" w:eastAsia="ko-KR"/>
        </w:rPr>
        <w:t>November</w:t>
      </w:r>
      <w:r w:rsidR="008A6744" w:rsidRPr="00294F9F">
        <w:rPr>
          <w:rFonts w:asciiTheme="minorHAnsi" w:eastAsiaTheme="minorEastAsia" w:hAnsiTheme="minorHAnsi" w:cstheme="minorHAnsi"/>
          <w:b/>
          <w:bCs/>
          <w:sz w:val="24"/>
          <w:szCs w:val="24"/>
          <w:lang w:val="en-US" w:eastAsia="ko-KR"/>
        </w:rPr>
        <w:t>, 2022</w:t>
      </w:r>
    </w:p>
    <w:p w14:paraId="6584FA6E" w14:textId="77777777" w:rsidR="00E06B61" w:rsidRPr="00294F9F" w:rsidRDefault="00E06B61" w:rsidP="00E06B61">
      <w:pPr>
        <w:pStyle w:val="CRCoverPage"/>
        <w:tabs>
          <w:tab w:val="left" w:pos="1980"/>
        </w:tabs>
        <w:spacing w:line="259" w:lineRule="auto"/>
        <w:jc w:val="both"/>
        <w:rPr>
          <w:rFonts w:asciiTheme="minorHAnsi" w:hAnsiTheme="minorHAnsi" w:cstheme="minorHAnsi"/>
          <w:b/>
          <w:bCs/>
          <w:sz w:val="24"/>
          <w:szCs w:val="24"/>
        </w:rPr>
      </w:pPr>
    </w:p>
    <w:p w14:paraId="39883C2E" w14:textId="756872C0" w:rsidR="00E06B61" w:rsidRPr="00294F9F" w:rsidRDefault="00E06B61" w:rsidP="00E06B61">
      <w:pPr>
        <w:pStyle w:val="CRCoverPage"/>
        <w:tabs>
          <w:tab w:val="left" w:pos="1980"/>
        </w:tabs>
        <w:spacing w:line="259" w:lineRule="auto"/>
        <w:jc w:val="both"/>
        <w:rPr>
          <w:rFonts w:asciiTheme="minorHAnsi" w:hAnsiTheme="minorHAnsi" w:cstheme="minorHAnsi"/>
          <w:b/>
          <w:bCs/>
          <w:sz w:val="24"/>
          <w:szCs w:val="24"/>
          <w:lang w:eastAsia="ja-JP"/>
        </w:rPr>
      </w:pPr>
      <w:r w:rsidRPr="00294F9F">
        <w:rPr>
          <w:rFonts w:asciiTheme="minorHAnsi" w:hAnsiTheme="minorHAnsi" w:cstheme="minorHAnsi"/>
          <w:b/>
          <w:bCs/>
          <w:sz w:val="24"/>
          <w:szCs w:val="24"/>
        </w:rPr>
        <w:t>Agenda Item:</w:t>
      </w:r>
      <w:r w:rsidRPr="00294F9F">
        <w:rPr>
          <w:rFonts w:asciiTheme="minorHAnsi" w:hAnsiTheme="minorHAnsi" w:cstheme="minorHAnsi"/>
          <w:b/>
          <w:bCs/>
          <w:sz w:val="24"/>
          <w:szCs w:val="24"/>
        </w:rPr>
        <w:tab/>
      </w:r>
      <w:r w:rsidR="00387E49" w:rsidRPr="00294F9F">
        <w:rPr>
          <w:rFonts w:asciiTheme="minorHAnsi" w:hAnsiTheme="minorHAnsi" w:cstheme="minorHAnsi"/>
          <w:b/>
          <w:bCs/>
          <w:sz w:val="24"/>
          <w:szCs w:val="24"/>
        </w:rPr>
        <w:t>8.4.2.1</w:t>
      </w:r>
      <w:r w:rsidR="002411C9" w:rsidRPr="00294F9F">
        <w:rPr>
          <w:rFonts w:asciiTheme="minorHAnsi" w:hAnsiTheme="minorHAnsi" w:cstheme="minorHAnsi"/>
          <w:b/>
          <w:bCs/>
          <w:sz w:val="24"/>
          <w:szCs w:val="24"/>
        </w:rPr>
        <w:t>.2</w:t>
      </w:r>
    </w:p>
    <w:p w14:paraId="3A7991F8" w14:textId="77777777" w:rsidR="00E06B61" w:rsidRPr="00294F9F" w:rsidRDefault="00E06B61" w:rsidP="00E06B61">
      <w:pPr>
        <w:tabs>
          <w:tab w:val="left" w:pos="1985"/>
        </w:tabs>
        <w:rPr>
          <w:rFonts w:asciiTheme="minorHAnsi" w:hAnsiTheme="minorHAnsi" w:cstheme="minorHAnsi"/>
          <w:bCs/>
          <w:sz w:val="24"/>
          <w:szCs w:val="24"/>
        </w:rPr>
      </w:pPr>
      <w:r w:rsidRPr="00294F9F">
        <w:rPr>
          <w:rFonts w:asciiTheme="minorHAnsi" w:hAnsiTheme="minorHAnsi" w:cstheme="minorHAnsi"/>
          <w:b/>
          <w:bCs/>
          <w:sz w:val="24"/>
          <w:szCs w:val="24"/>
        </w:rPr>
        <w:t>Source:</w:t>
      </w:r>
      <w:r w:rsidRPr="00294F9F">
        <w:rPr>
          <w:rFonts w:asciiTheme="minorHAnsi" w:hAnsiTheme="minorHAnsi" w:cstheme="minorHAnsi"/>
          <w:b/>
          <w:bCs/>
          <w:sz w:val="24"/>
          <w:szCs w:val="24"/>
        </w:rPr>
        <w:tab/>
        <w:t>InterDigital, Inc.</w:t>
      </w:r>
    </w:p>
    <w:p w14:paraId="64E1A817" w14:textId="45E4C247" w:rsidR="00E06B61" w:rsidRPr="00294F9F" w:rsidRDefault="00E06B61" w:rsidP="00E06B61">
      <w:pPr>
        <w:ind w:left="1985" w:hanging="1985"/>
        <w:rPr>
          <w:rFonts w:asciiTheme="minorHAnsi" w:hAnsiTheme="minorHAnsi" w:cstheme="minorHAnsi"/>
          <w:b/>
          <w:bCs/>
          <w:sz w:val="24"/>
          <w:szCs w:val="24"/>
        </w:rPr>
      </w:pPr>
      <w:r w:rsidRPr="00294F9F">
        <w:rPr>
          <w:rFonts w:asciiTheme="minorHAnsi" w:hAnsiTheme="minorHAnsi" w:cstheme="minorHAnsi"/>
          <w:b/>
          <w:bCs/>
          <w:sz w:val="24"/>
          <w:szCs w:val="24"/>
        </w:rPr>
        <w:t>Title:</w:t>
      </w:r>
      <w:r w:rsidRPr="00294F9F">
        <w:rPr>
          <w:rFonts w:asciiTheme="minorHAnsi" w:hAnsiTheme="minorHAnsi" w:cstheme="minorHAnsi"/>
          <w:b/>
          <w:bCs/>
          <w:sz w:val="24"/>
          <w:szCs w:val="24"/>
        </w:rPr>
        <w:tab/>
      </w:r>
      <w:r w:rsidR="002411C9" w:rsidRPr="00294F9F">
        <w:rPr>
          <w:rFonts w:asciiTheme="minorHAnsi" w:hAnsiTheme="minorHAnsi" w:cstheme="minorHAnsi"/>
          <w:b/>
          <w:bCs/>
          <w:sz w:val="24"/>
          <w:szCs w:val="24"/>
        </w:rPr>
        <w:t>LTM Overall Procedure</w:t>
      </w:r>
      <w:r w:rsidR="004D2E3F" w:rsidRPr="00294F9F">
        <w:rPr>
          <w:rFonts w:asciiTheme="minorHAnsi" w:hAnsiTheme="minorHAnsi" w:cstheme="minorHAnsi"/>
          <w:b/>
          <w:bCs/>
          <w:sz w:val="24"/>
          <w:szCs w:val="24"/>
        </w:rPr>
        <w:t>.</w:t>
      </w:r>
    </w:p>
    <w:p w14:paraId="3FFA61C2" w14:textId="77777777" w:rsidR="00E06B61" w:rsidRPr="00294F9F" w:rsidRDefault="00E06B61" w:rsidP="00E06B61">
      <w:pPr>
        <w:ind w:left="1985" w:hanging="1985"/>
        <w:rPr>
          <w:rFonts w:asciiTheme="minorHAnsi" w:hAnsiTheme="minorHAnsi" w:cstheme="minorHAnsi"/>
          <w:b/>
          <w:bCs/>
          <w:sz w:val="24"/>
          <w:szCs w:val="24"/>
        </w:rPr>
      </w:pPr>
      <w:r w:rsidRPr="00294F9F">
        <w:rPr>
          <w:rFonts w:asciiTheme="minorHAnsi" w:hAnsiTheme="minorHAnsi" w:cstheme="minorHAnsi"/>
          <w:b/>
          <w:bCs/>
          <w:sz w:val="24"/>
          <w:szCs w:val="24"/>
        </w:rPr>
        <w:t>Document for:</w:t>
      </w:r>
      <w:r w:rsidRPr="00294F9F">
        <w:rPr>
          <w:rFonts w:asciiTheme="minorHAnsi" w:hAnsiTheme="minorHAnsi" w:cstheme="minorHAnsi"/>
          <w:b/>
          <w:bCs/>
          <w:sz w:val="24"/>
          <w:szCs w:val="24"/>
        </w:rPr>
        <w:tab/>
        <w:t>Discussion</w:t>
      </w:r>
    </w:p>
    <w:p w14:paraId="03851C6F" w14:textId="7A016DF2" w:rsidR="00E06B61" w:rsidRPr="00294F9F" w:rsidRDefault="00E06B61" w:rsidP="00E06B61">
      <w:pPr>
        <w:pStyle w:val="Heading1"/>
        <w:numPr>
          <w:ilvl w:val="0"/>
          <w:numId w:val="13"/>
        </w:numPr>
        <w:pBdr>
          <w:top w:val="single" w:sz="12" w:space="5" w:color="auto"/>
        </w:pBdr>
        <w:tabs>
          <w:tab w:val="clear" w:pos="720"/>
          <w:tab w:val="num" w:pos="360"/>
          <w:tab w:val="left" w:pos="426"/>
        </w:tabs>
        <w:ind w:hanging="720"/>
        <w:rPr>
          <w:rFonts w:asciiTheme="minorHAnsi" w:hAnsiTheme="minorHAnsi" w:cstheme="minorHAnsi"/>
        </w:rPr>
      </w:pPr>
      <w:r w:rsidRPr="00294F9F">
        <w:rPr>
          <w:rFonts w:asciiTheme="minorHAnsi" w:hAnsiTheme="minorHAnsi" w:cstheme="minorHAnsi"/>
        </w:rPr>
        <w:t>Introduction</w:t>
      </w:r>
    </w:p>
    <w:p w14:paraId="36477409" w14:textId="163BDF08" w:rsidR="00091528" w:rsidRPr="00294F9F" w:rsidRDefault="00D80ED7" w:rsidP="00E06B61">
      <w:pPr>
        <w:jc w:val="both"/>
        <w:rPr>
          <w:rFonts w:asciiTheme="minorHAnsi" w:hAnsiTheme="minorHAnsi" w:cstheme="minorHAnsi"/>
        </w:rPr>
      </w:pPr>
      <w:r w:rsidRPr="00294F9F">
        <w:rPr>
          <w:rFonts w:asciiTheme="minorHAnsi" w:hAnsiTheme="minorHAnsi" w:cstheme="minorHAnsi"/>
        </w:rPr>
        <w:t>The WI on further NR mobility enhancements</w:t>
      </w:r>
      <w:r w:rsidR="005A63F0" w:rsidRPr="00294F9F">
        <w:rPr>
          <w:rFonts w:asciiTheme="minorHAnsi" w:hAnsiTheme="minorHAnsi" w:cstheme="minorHAnsi"/>
        </w:rPr>
        <w:t xml:space="preserve"> </w:t>
      </w:r>
      <w:r w:rsidR="005A63F0" w:rsidRPr="00294F9F">
        <w:rPr>
          <w:rFonts w:asciiTheme="minorHAnsi" w:hAnsiTheme="minorHAnsi" w:cstheme="minorHAnsi"/>
        </w:rPr>
        <w:fldChar w:fldCharType="begin"/>
      </w:r>
      <w:r w:rsidR="005A63F0" w:rsidRPr="00294F9F">
        <w:rPr>
          <w:rFonts w:asciiTheme="minorHAnsi" w:hAnsiTheme="minorHAnsi" w:cstheme="minorHAnsi"/>
        </w:rPr>
        <w:instrText xml:space="preserve"> REF _Ref110867306 \r \h </w:instrText>
      </w:r>
      <w:r w:rsidR="00294F9F">
        <w:rPr>
          <w:rFonts w:asciiTheme="minorHAnsi" w:hAnsiTheme="minorHAnsi" w:cstheme="minorHAnsi"/>
        </w:rPr>
        <w:instrText xml:space="preserve"> \* MERGEFORMAT </w:instrText>
      </w:r>
      <w:r w:rsidR="005A63F0" w:rsidRPr="00294F9F">
        <w:rPr>
          <w:rFonts w:asciiTheme="minorHAnsi" w:hAnsiTheme="minorHAnsi" w:cstheme="minorHAnsi"/>
        </w:rPr>
      </w:r>
      <w:r w:rsidR="005A63F0" w:rsidRPr="00294F9F">
        <w:rPr>
          <w:rFonts w:asciiTheme="minorHAnsi" w:hAnsiTheme="minorHAnsi" w:cstheme="minorHAnsi"/>
        </w:rPr>
        <w:fldChar w:fldCharType="separate"/>
      </w:r>
      <w:r w:rsidR="005A63F0" w:rsidRPr="00294F9F">
        <w:rPr>
          <w:rFonts w:asciiTheme="minorHAnsi" w:hAnsiTheme="minorHAnsi" w:cstheme="minorHAnsi"/>
        </w:rPr>
        <w:t>[1]</w:t>
      </w:r>
      <w:r w:rsidR="005A63F0" w:rsidRPr="00294F9F">
        <w:rPr>
          <w:rFonts w:asciiTheme="minorHAnsi" w:hAnsiTheme="minorHAnsi" w:cstheme="minorHAnsi"/>
        </w:rPr>
        <w:fldChar w:fldCharType="end"/>
      </w:r>
      <w:r w:rsidRPr="00294F9F">
        <w:rPr>
          <w:rFonts w:asciiTheme="minorHAnsi" w:hAnsiTheme="minorHAnsi" w:cstheme="minorHAnsi"/>
        </w:rPr>
        <w:t xml:space="preserve"> includes the</w:t>
      </w:r>
      <w:r w:rsidR="005A63F0" w:rsidRPr="00294F9F">
        <w:rPr>
          <w:rFonts w:asciiTheme="minorHAnsi" w:hAnsiTheme="minorHAnsi" w:cstheme="minorHAnsi"/>
        </w:rPr>
        <w:t xml:space="preserve"> </w:t>
      </w:r>
      <w:r w:rsidRPr="00294F9F">
        <w:rPr>
          <w:rFonts w:asciiTheme="minorHAnsi" w:hAnsiTheme="minorHAnsi" w:cstheme="minorHAnsi"/>
        </w:rPr>
        <w:t>following objectives for L1/2 based inter-cell mobility</w:t>
      </w:r>
      <w:r w:rsidR="005A63F0" w:rsidRPr="00294F9F">
        <w:rPr>
          <w:rFonts w:asciiTheme="minorHAnsi" w:hAnsiTheme="minorHAnsi" w:cstheme="minorHAnsi"/>
        </w:rPr>
        <w:t>:</w:t>
      </w:r>
      <w:r w:rsidRPr="00294F9F">
        <w:rPr>
          <w:rFonts w:asciiTheme="minorHAnsi" w:hAnsiTheme="minorHAnsi" w:cstheme="minorHAnsi"/>
        </w:rPr>
        <w:t xml:space="preserve"> </w:t>
      </w:r>
    </w:p>
    <w:p w14:paraId="67F4B437" w14:textId="77777777" w:rsidR="00D80ED7" w:rsidRPr="00294F9F" w:rsidRDefault="00D80ED7" w:rsidP="00E06B61">
      <w:pPr>
        <w:jc w:val="both"/>
        <w:rPr>
          <w:rFonts w:asciiTheme="minorHAnsi" w:hAnsiTheme="minorHAnsi" w:cstheme="minorHAnsi"/>
        </w:rPr>
      </w:pPr>
    </w:p>
    <w:tbl>
      <w:tblPr>
        <w:tblStyle w:val="TableGrid"/>
        <w:tblW w:w="0" w:type="auto"/>
        <w:tblLook w:val="04A0" w:firstRow="1" w:lastRow="0" w:firstColumn="1" w:lastColumn="0" w:noHBand="0" w:noVBand="1"/>
      </w:tblPr>
      <w:tblGrid>
        <w:gridCol w:w="9629"/>
      </w:tblGrid>
      <w:tr w:rsidR="008C4121" w:rsidRPr="00294F9F" w14:paraId="18C0D57F" w14:textId="77777777" w:rsidTr="008C4121">
        <w:tc>
          <w:tcPr>
            <w:tcW w:w="9629" w:type="dxa"/>
          </w:tcPr>
          <w:p w14:paraId="38CB2707" w14:textId="77777777" w:rsidR="008C4121" w:rsidRPr="00294F9F" w:rsidRDefault="008C4121" w:rsidP="008C4121">
            <w:pPr>
              <w:numPr>
                <w:ilvl w:val="0"/>
                <w:numId w:val="17"/>
              </w:numPr>
              <w:overflowPunct w:val="0"/>
              <w:autoSpaceDE w:val="0"/>
              <w:autoSpaceDN w:val="0"/>
              <w:adjustRightInd w:val="0"/>
              <w:jc w:val="both"/>
              <w:textAlignment w:val="baseline"/>
              <w:rPr>
                <w:rFonts w:asciiTheme="minorHAnsi" w:hAnsiTheme="minorHAnsi" w:cstheme="minorHAnsi"/>
                <w:bCs/>
              </w:rPr>
            </w:pPr>
            <w:r w:rsidRPr="00294F9F">
              <w:rPr>
                <w:rFonts w:asciiTheme="minorHAnsi" w:hAnsiTheme="minorHAnsi" w:cstheme="minorHAnsi"/>
                <w:bCs/>
              </w:rPr>
              <w:t>To specify mechanism and procedures of L1/L2 based inter-cell mobility for mobility latency reduction:</w:t>
            </w:r>
          </w:p>
          <w:p w14:paraId="64A512BB" w14:textId="77777777" w:rsidR="008C4121" w:rsidRPr="00294F9F" w:rsidRDefault="008C4121" w:rsidP="008C4121">
            <w:pPr>
              <w:numPr>
                <w:ilvl w:val="0"/>
                <w:numId w:val="18"/>
              </w:numPr>
              <w:overflowPunct w:val="0"/>
              <w:autoSpaceDE w:val="0"/>
              <w:autoSpaceDN w:val="0"/>
              <w:adjustRightInd w:val="0"/>
              <w:jc w:val="both"/>
              <w:textAlignment w:val="baseline"/>
              <w:rPr>
                <w:rFonts w:asciiTheme="minorHAnsi" w:hAnsiTheme="minorHAnsi" w:cstheme="minorHAnsi"/>
                <w:bCs/>
              </w:rPr>
            </w:pPr>
            <w:r w:rsidRPr="00294F9F">
              <w:rPr>
                <w:rFonts w:asciiTheme="minorHAnsi" w:hAnsiTheme="minorHAnsi" w:cstheme="minorHAnsi"/>
                <w:bCs/>
              </w:rPr>
              <w:t>Configuration and maintenance for multiple candidate cells to allow fast application of configurations for candidate cells [RAN2, RAN3]</w:t>
            </w:r>
          </w:p>
          <w:p w14:paraId="2BCC6BF2" w14:textId="77777777" w:rsidR="008C4121" w:rsidRPr="00294F9F" w:rsidRDefault="008C4121" w:rsidP="008C4121">
            <w:pPr>
              <w:numPr>
                <w:ilvl w:val="0"/>
                <w:numId w:val="18"/>
              </w:numPr>
              <w:overflowPunct w:val="0"/>
              <w:autoSpaceDE w:val="0"/>
              <w:autoSpaceDN w:val="0"/>
              <w:adjustRightInd w:val="0"/>
              <w:jc w:val="both"/>
              <w:textAlignment w:val="baseline"/>
              <w:rPr>
                <w:rFonts w:asciiTheme="minorHAnsi" w:hAnsiTheme="minorHAnsi" w:cstheme="minorHAnsi"/>
                <w:bCs/>
              </w:rPr>
            </w:pPr>
            <w:r w:rsidRPr="00294F9F">
              <w:rPr>
                <w:rFonts w:asciiTheme="minorHAnsi" w:hAnsiTheme="minorHAnsi" w:cstheme="minorHAnsi"/>
                <w:bCs/>
              </w:rPr>
              <w:t xml:space="preserve">Dynamic switch mechanism among candidate serving cells (including </w:t>
            </w:r>
            <w:proofErr w:type="spellStart"/>
            <w:r w:rsidRPr="00294F9F">
              <w:rPr>
                <w:rFonts w:asciiTheme="minorHAnsi" w:hAnsiTheme="minorHAnsi" w:cstheme="minorHAnsi"/>
                <w:bCs/>
              </w:rPr>
              <w:t>SpCell</w:t>
            </w:r>
            <w:proofErr w:type="spellEnd"/>
            <w:r w:rsidRPr="00294F9F">
              <w:rPr>
                <w:rFonts w:asciiTheme="minorHAnsi" w:hAnsiTheme="minorHAnsi" w:cstheme="minorHAnsi"/>
                <w:bCs/>
              </w:rPr>
              <w:t xml:space="preserve"> and </w:t>
            </w:r>
            <w:proofErr w:type="spellStart"/>
            <w:r w:rsidRPr="00294F9F">
              <w:rPr>
                <w:rFonts w:asciiTheme="minorHAnsi" w:hAnsiTheme="minorHAnsi" w:cstheme="minorHAnsi"/>
                <w:bCs/>
              </w:rPr>
              <w:t>SCell</w:t>
            </w:r>
            <w:proofErr w:type="spellEnd"/>
            <w:r w:rsidRPr="00294F9F">
              <w:rPr>
                <w:rFonts w:asciiTheme="minorHAnsi" w:hAnsiTheme="minorHAnsi" w:cstheme="minorHAnsi"/>
                <w:bCs/>
              </w:rPr>
              <w:t>) for the potential applicable scenarios based on L1/L2 signalling [RAN2, RAN1]</w:t>
            </w:r>
          </w:p>
          <w:p w14:paraId="5C55FEDA" w14:textId="77777777" w:rsidR="008C4121" w:rsidRPr="00294F9F" w:rsidRDefault="008C4121" w:rsidP="008C4121">
            <w:pPr>
              <w:numPr>
                <w:ilvl w:val="0"/>
                <w:numId w:val="18"/>
              </w:numPr>
              <w:overflowPunct w:val="0"/>
              <w:autoSpaceDE w:val="0"/>
              <w:autoSpaceDN w:val="0"/>
              <w:adjustRightInd w:val="0"/>
              <w:jc w:val="both"/>
              <w:textAlignment w:val="baseline"/>
              <w:rPr>
                <w:rFonts w:asciiTheme="minorHAnsi" w:hAnsiTheme="minorHAnsi" w:cstheme="minorHAnsi"/>
                <w:bCs/>
              </w:rPr>
            </w:pPr>
            <w:r w:rsidRPr="00294F9F">
              <w:rPr>
                <w:rFonts w:asciiTheme="minorHAnsi" w:hAnsiTheme="minorHAnsi" w:cstheme="minorHAnsi"/>
                <w:bCs/>
              </w:rPr>
              <w:t>L1 enhancements for inter-cell beam management, including L1 measurement and reporting, and beam indication [RAN1, RAN2]</w:t>
            </w:r>
          </w:p>
          <w:p w14:paraId="6A1EC629" w14:textId="77777777" w:rsidR="008C4121" w:rsidRPr="00294F9F" w:rsidRDefault="008C4121" w:rsidP="008C4121">
            <w:pPr>
              <w:numPr>
                <w:ilvl w:val="1"/>
                <w:numId w:val="18"/>
              </w:numPr>
              <w:overflowPunct w:val="0"/>
              <w:autoSpaceDE w:val="0"/>
              <w:autoSpaceDN w:val="0"/>
              <w:adjustRightInd w:val="0"/>
              <w:jc w:val="both"/>
              <w:textAlignment w:val="baseline"/>
              <w:rPr>
                <w:rFonts w:asciiTheme="minorHAnsi" w:hAnsiTheme="minorHAnsi" w:cstheme="minorHAnsi"/>
                <w:bCs/>
                <w:i/>
              </w:rPr>
            </w:pPr>
            <w:r w:rsidRPr="00294F9F">
              <w:rPr>
                <w:rFonts w:asciiTheme="minorHAnsi" w:hAnsiTheme="minorHAnsi" w:cstheme="minorHAnsi"/>
                <w:bCs/>
                <w:i/>
              </w:rPr>
              <w:t>Note 1: Early RAN2 involvement is necessary, including the possibility of further clarifying the interaction between this bullet with the previous bullet</w:t>
            </w:r>
          </w:p>
          <w:p w14:paraId="39A51259" w14:textId="77777777" w:rsidR="008C4121" w:rsidRPr="00294F9F" w:rsidRDefault="008C4121" w:rsidP="008C4121">
            <w:pPr>
              <w:numPr>
                <w:ilvl w:val="0"/>
                <w:numId w:val="18"/>
              </w:numPr>
              <w:overflowPunct w:val="0"/>
              <w:autoSpaceDE w:val="0"/>
              <w:autoSpaceDN w:val="0"/>
              <w:adjustRightInd w:val="0"/>
              <w:jc w:val="both"/>
              <w:textAlignment w:val="baseline"/>
              <w:rPr>
                <w:rFonts w:asciiTheme="minorHAnsi" w:hAnsiTheme="minorHAnsi" w:cstheme="minorHAnsi"/>
                <w:bCs/>
              </w:rPr>
            </w:pPr>
            <w:r w:rsidRPr="00294F9F">
              <w:rPr>
                <w:rFonts w:asciiTheme="minorHAnsi" w:hAnsiTheme="minorHAnsi" w:cstheme="minorHAnsi"/>
                <w:bCs/>
              </w:rPr>
              <w:t>Timing Advance management [RAN1, RAN2]</w:t>
            </w:r>
          </w:p>
          <w:p w14:paraId="0CBDB90D" w14:textId="77777777" w:rsidR="008C4121" w:rsidRPr="00294F9F" w:rsidRDefault="008C4121" w:rsidP="008C4121">
            <w:pPr>
              <w:numPr>
                <w:ilvl w:val="0"/>
                <w:numId w:val="18"/>
              </w:numPr>
              <w:overflowPunct w:val="0"/>
              <w:autoSpaceDE w:val="0"/>
              <w:autoSpaceDN w:val="0"/>
              <w:adjustRightInd w:val="0"/>
              <w:jc w:val="both"/>
              <w:textAlignment w:val="baseline"/>
              <w:rPr>
                <w:rFonts w:asciiTheme="minorHAnsi" w:hAnsiTheme="minorHAnsi" w:cstheme="minorHAnsi"/>
                <w:bCs/>
              </w:rPr>
            </w:pPr>
            <w:r w:rsidRPr="00294F9F">
              <w:rPr>
                <w:rFonts w:asciiTheme="minorHAnsi" w:hAnsiTheme="minorHAnsi" w:cstheme="minorHAnsi"/>
                <w:bCs/>
              </w:rPr>
              <w:t xml:space="preserve">CU-DU interface </w:t>
            </w:r>
            <w:proofErr w:type="spellStart"/>
            <w:r w:rsidRPr="00294F9F">
              <w:rPr>
                <w:rFonts w:asciiTheme="minorHAnsi" w:hAnsiTheme="minorHAnsi" w:cstheme="minorHAnsi"/>
                <w:bCs/>
              </w:rPr>
              <w:t>signaling</w:t>
            </w:r>
            <w:proofErr w:type="spellEnd"/>
            <w:r w:rsidRPr="00294F9F">
              <w:rPr>
                <w:rFonts w:asciiTheme="minorHAnsi" w:hAnsiTheme="minorHAnsi" w:cstheme="minorHAnsi"/>
                <w:bCs/>
              </w:rPr>
              <w:t xml:space="preserve"> to support L1/L2 mobility, if needed [RAN3]</w:t>
            </w:r>
          </w:p>
          <w:p w14:paraId="6570DD98" w14:textId="77777777" w:rsidR="008C4121" w:rsidRPr="00294F9F" w:rsidRDefault="008C4121" w:rsidP="008C4121">
            <w:pPr>
              <w:jc w:val="both"/>
              <w:rPr>
                <w:rFonts w:asciiTheme="minorHAnsi" w:hAnsiTheme="minorHAnsi" w:cstheme="minorHAnsi"/>
                <w:bCs/>
              </w:rPr>
            </w:pPr>
          </w:p>
          <w:p w14:paraId="35F20110" w14:textId="77777777" w:rsidR="008C4121" w:rsidRPr="00294F9F" w:rsidRDefault="008C4121" w:rsidP="008C4121">
            <w:pPr>
              <w:ind w:left="720"/>
              <w:jc w:val="both"/>
              <w:rPr>
                <w:rFonts w:asciiTheme="minorHAnsi" w:hAnsiTheme="minorHAnsi" w:cstheme="minorHAnsi"/>
                <w:bCs/>
                <w:i/>
              </w:rPr>
            </w:pPr>
            <w:r w:rsidRPr="00294F9F">
              <w:rPr>
                <w:rFonts w:asciiTheme="minorHAnsi" w:hAnsiTheme="minorHAnsi" w:cstheme="minorHAnsi"/>
                <w:bCs/>
                <w:i/>
              </w:rPr>
              <w:t>Note 2: FR2 specific enhancements are not precluded, if any.</w:t>
            </w:r>
          </w:p>
          <w:p w14:paraId="201F8B6C" w14:textId="77777777" w:rsidR="008C4121" w:rsidRPr="00294F9F" w:rsidRDefault="008C4121" w:rsidP="008C4121">
            <w:pPr>
              <w:ind w:left="720"/>
              <w:jc w:val="both"/>
              <w:rPr>
                <w:rFonts w:asciiTheme="minorHAnsi" w:hAnsiTheme="minorHAnsi" w:cstheme="minorHAnsi"/>
                <w:bCs/>
                <w:i/>
              </w:rPr>
            </w:pPr>
            <w:r w:rsidRPr="00294F9F">
              <w:rPr>
                <w:rFonts w:asciiTheme="minorHAnsi" w:hAnsiTheme="minorHAnsi" w:cstheme="minorHAnsi"/>
                <w:bCs/>
                <w:i/>
              </w:rPr>
              <w:t>Note 3: The procedure of L1/L2 based inter-cell mobility are applicable to the following scenarios:</w:t>
            </w:r>
          </w:p>
          <w:p w14:paraId="75346215" w14:textId="77777777" w:rsidR="008C4121" w:rsidRPr="00294F9F" w:rsidRDefault="008C4121" w:rsidP="008C4121">
            <w:pPr>
              <w:numPr>
                <w:ilvl w:val="2"/>
                <w:numId w:val="19"/>
              </w:numPr>
              <w:overflowPunct w:val="0"/>
              <w:autoSpaceDE w:val="0"/>
              <w:autoSpaceDN w:val="0"/>
              <w:adjustRightInd w:val="0"/>
              <w:ind w:left="1443"/>
              <w:jc w:val="both"/>
              <w:textAlignment w:val="baseline"/>
              <w:rPr>
                <w:rFonts w:asciiTheme="minorHAnsi" w:hAnsiTheme="minorHAnsi" w:cstheme="minorHAnsi"/>
                <w:bCs/>
                <w:i/>
              </w:rPr>
            </w:pPr>
            <w:r w:rsidRPr="00294F9F">
              <w:rPr>
                <w:rFonts w:asciiTheme="minorHAnsi" w:hAnsiTheme="minorHAnsi" w:cstheme="minorHAnsi"/>
                <w:bCs/>
                <w:i/>
              </w:rPr>
              <w:t>Standalone, CA and NR-DC case with serving cell change within one CG</w:t>
            </w:r>
          </w:p>
          <w:p w14:paraId="75A3B424" w14:textId="77777777" w:rsidR="008C4121" w:rsidRPr="00294F9F" w:rsidRDefault="008C4121" w:rsidP="008C4121">
            <w:pPr>
              <w:numPr>
                <w:ilvl w:val="2"/>
                <w:numId w:val="19"/>
              </w:numPr>
              <w:overflowPunct w:val="0"/>
              <w:autoSpaceDE w:val="0"/>
              <w:autoSpaceDN w:val="0"/>
              <w:adjustRightInd w:val="0"/>
              <w:ind w:left="1443"/>
              <w:jc w:val="both"/>
              <w:textAlignment w:val="baseline"/>
              <w:rPr>
                <w:rFonts w:asciiTheme="minorHAnsi" w:hAnsiTheme="minorHAnsi" w:cstheme="minorHAnsi"/>
                <w:bCs/>
                <w:i/>
              </w:rPr>
            </w:pPr>
            <w:r w:rsidRPr="00294F9F">
              <w:rPr>
                <w:rFonts w:asciiTheme="minorHAnsi" w:hAnsiTheme="minorHAnsi" w:cstheme="minorHAnsi"/>
                <w:bCs/>
                <w:i/>
              </w:rPr>
              <w:t>Intra-DU case and intra-CU inter-DU case (applicable for Standalone and CA: no new RAN interfaces are expected)</w:t>
            </w:r>
          </w:p>
          <w:p w14:paraId="2442B44D" w14:textId="77777777" w:rsidR="008C4121" w:rsidRPr="00294F9F" w:rsidRDefault="008C4121" w:rsidP="008C4121">
            <w:pPr>
              <w:numPr>
                <w:ilvl w:val="2"/>
                <w:numId w:val="19"/>
              </w:numPr>
              <w:overflowPunct w:val="0"/>
              <w:autoSpaceDE w:val="0"/>
              <w:autoSpaceDN w:val="0"/>
              <w:adjustRightInd w:val="0"/>
              <w:ind w:left="1443"/>
              <w:jc w:val="both"/>
              <w:textAlignment w:val="baseline"/>
              <w:rPr>
                <w:rFonts w:asciiTheme="minorHAnsi" w:hAnsiTheme="minorHAnsi" w:cstheme="minorHAnsi"/>
                <w:bCs/>
                <w:i/>
              </w:rPr>
            </w:pPr>
            <w:r w:rsidRPr="00294F9F">
              <w:rPr>
                <w:rFonts w:asciiTheme="minorHAnsi" w:hAnsiTheme="minorHAnsi" w:cstheme="minorHAnsi"/>
                <w:bCs/>
                <w:i/>
              </w:rPr>
              <w:t>Both intra-frequency and inter-frequency</w:t>
            </w:r>
          </w:p>
          <w:p w14:paraId="2E0BC51E" w14:textId="77777777" w:rsidR="008C4121" w:rsidRPr="00294F9F" w:rsidRDefault="008C4121" w:rsidP="008C4121">
            <w:pPr>
              <w:numPr>
                <w:ilvl w:val="2"/>
                <w:numId w:val="19"/>
              </w:numPr>
              <w:overflowPunct w:val="0"/>
              <w:autoSpaceDE w:val="0"/>
              <w:autoSpaceDN w:val="0"/>
              <w:adjustRightInd w:val="0"/>
              <w:ind w:left="1443"/>
              <w:jc w:val="both"/>
              <w:textAlignment w:val="baseline"/>
              <w:rPr>
                <w:rFonts w:asciiTheme="minorHAnsi" w:hAnsiTheme="minorHAnsi" w:cstheme="minorHAnsi"/>
                <w:bCs/>
                <w:i/>
              </w:rPr>
            </w:pPr>
            <w:r w:rsidRPr="00294F9F">
              <w:rPr>
                <w:rFonts w:asciiTheme="minorHAnsi" w:hAnsiTheme="minorHAnsi" w:cstheme="minorHAnsi"/>
                <w:bCs/>
                <w:i/>
              </w:rPr>
              <w:t>Both FR1 and FR2</w:t>
            </w:r>
          </w:p>
          <w:p w14:paraId="1495CCE5" w14:textId="77777777" w:rsidR="008C4121" w:rsidRPr="00294F9F" w:rsidRDefault="008C4121" w:rsidP="008C4121">
            <w:pPr>
              <w:numPr>
                <w:ilvl w:val="2"/>
                <w:numId w:val="19"/>
              </w:numPr>
              <w:overflowPunct w:val="0"/>
              <w:autoSpaceDE w:val="0"/>
              <w:autoSpaceDN w:val="0"/>
              <w:adjustRightInd w:val="0"/>
              <w:ind w:left="1443"/>
              <w:jc w:val="both"/>
              <w:textAlignment w:val="baseline"/>
              <w:rPr>
                <w:rFonts w:asciiTheme="minorHAnsi" w:hAnsiTheme="minorHAnsi" w:cstheme="minorHAnsi"/>
                <w:bCs/>
                <w:i/>
              </w:rPr>
            </w:pPr>
            <w:r w:rsidRPr="00294F9F">
              <w:rPr>
                <w:rFonts w:asciiTheme="minorHAnsi" w:hAnsiTheme="minorHAnsi" w:cstheme="minorHAnsi"/>
                <w:bCs/>
                <w:i/>
              </w:rPr>
              <w:t>Source and target cells may be synchronized or non-synchronized</w:t>
            </w:r>
          </w:p>
          <w:p w14:paraId="10E76956" w14:textId="77777777" w:rsidR="008C4121" w:rsidRPr="00294F9F" w:rsidRDefault="008C4121" w:rsidP="00E06B61">
            <w:pPr>
              <w:jc w:val="both"/>
              <w:rPr>
                <w:rFonts w:asciiTheme="minorHAnsi" w:hAnsiTheme="minorHAnsi" w:cstheme="minorHAnsi"/>
              </w:rPr>
            </w:pPr>
          </w:p>
        </w:tc>
      </w:tr>
    </w:tbl>
    <w:p w14:paraId="3D9A87E5" w14:textId="339A6906" w:rsidR="004316C0" w:rsidRPr="00294F9F" w:rsidRDefault="004316C0" w:rsidP="00E06B61">
      <w:pPr>
        <w:jc w:val="both"/>
        <w:rPr>
          <w:rFonts w:asciiTheme="minorHAnsi" w:hAnsiTheme="minorHAnsi" w:cstheme="minorHAnsi"/>
        </w:rPr>
      </w:pPr>
    </w:p>
    <w:p w14:paraId="45BBD908" w14:textId="739F4D4A" w:rsidR="00624809" w:rsidRPr="00294F9F" w:rsidRDefault="00624809" w:rsidP="00E06B61">
      <w:pPr>
        <w:jc w:val="both"/>
        <w:rPr>
          <w:rFonts w:asciiTheme="minorHAnsi" w:hAnsiTheme="minorHAnsi" w:cstheme="minorHAnsi"/>
        </w:rPr>
      </w:pPr>
      <w:r w:rsidRPr="00294F9F">
        <w:rPr>
          <w:rFonts w:asciiTheme="minorHAnsi" w:hAnsiTheme="minorHAnsi" w:cstheme="minorHAnsi"/>
        </w:rPr>
        <w:t xml:space="preserve">The main aim of this objective is to introduce L1/2 triggered cell change, for mobility latency reduction. In this contribution we </w:t>
      </w:r>
      <w:r w:rsidR="00A6000C" w:rsidRPr="00294F9F">
        <w:rPr>
          <w:rFonts w:asciiTheme="minorHAnsi" w:hAnsiTheme="minorHAnsi" w:cstheme="minorHAnsi"/>
        </w:rPr>
        <w:t xml:space="preserve">provide </w:t>
      </w:r>
      <w:r w:rsidR="007F6A35" w:rsidRPr="00294F9F">
        <w:rPr>
          <w:rFonts w:asciiTheme="minorHAnsi" w:hAnsiTheme="minorHAnsi" w:cstheme="minorHAnsi"/>
        </w:rPr>
        <w:t xml:space="preserve">an overview of the procedure and </w:t>
      </w:r>
      <w:proofErr w:type="gramStart"/>
      <w:r w:rsidR="007F6A35" w:rsidRPr="00294F9F">
        <w:rPr>
          <w:rFonts w:asciiTheme="minorHAnsi" w:hAnsiTheme="minorHAnsi" w:cstheme="minorHAnsi"/>
        </w:rPr>
        <w:t>high level</w:t>
      </w:r>
      <w:proofErr w:type="gramEnd"/>
      <w:r w:rsidR="007F6A35" w:rsidRPr="00294F9F">
        <w:rPr>
          <w:rFonts w:asciiTheme="minorHAnsi" w:hAnsiTheme="minorHAnsi" w:cstheme="minorHAnsi"/>
        </w:rPr>
        <w:t xml:space="preserve"> open issues</w:t>
      </w:r>
      <w:r w:rsidR="00A6000C" w:rsidRPr="00294F9F">
        <w:rPr>
          <w:rFonts w:asciiTheme="minorHAnsi" w:hAnsiTheme="minorHAnsi" w:cstheme="minorHAnsi"/>
        </w:rPr>
        <w:t>.</w:t>
      </w:r>
    </w:p>
    <w:p w14:paraId="17DCE3A6" w14:textId="77777777" w:rsidR="00E06B61" w:rsidRPr="00294F9F" w:rsidRDefault="00E06B61" w:rsidP="00E06B61">
      <w:pPr>
        <w:pStyle w:val="Heading1"/>
        <w:numPr>
          <w:ilvl w:val="0"/>
          <w:numId w:val="13"/>
        </w:numPr>
        <w:pBdr>
          <w:top w:val="single" w:sz="12" w:space="5" w:color="auto"/>
        </w:pBdr>
        <w:tabs>
          <w:tab w:val="clear" w:pos="720"/>
          <w:tab w:val="num" w:pos="360"/>
          <w:tab w:val="left" w:pos="426"/>
        </w:tabs>
        <w:ind w:hanging="720"/>
        <w:rPr>
          <w:rFonts w:asciiTheme="minorHAnsi" w:hAnsiTheme="minorHAnsi" w:cstheme="minorHAnsi"/>
        </w:rPr>
      </w:pPr>
      <w:r w:rsidRPr="00294F9F">
        <w:rPr>
          <w:rFonts w:asciiTheme="minorHAnsi" w:hAnsiTheme="minorHAnsi" w:cstheme="minorHAnsi"/>
        </w:rPr>
        <w:t>Discussion</w:t>
      </w:r>
    </w:p>
    <w:p w14:paraId="701B55B2" w14:textId="13AF02BE" w:rsidR="007F6A35" w:rsidRPr="00294F9F" w:rsidRDefault="007F6A35" w:rsidP="00E229AC">
      <w:pPr>
        <w:rPr>
          <w:rFonts w:asciiTheme="minorHAnsi" w:hAnsiTheme="minorHAnsi" w:cstheme="minorHAnsi"/>
          <w:b/>
          <w:bCs/>
          <w:sz w:val="22"/>
          <w:szCs w:val="22"/>
        </w:rPr>
      </w:pPr>
      <w:r w:rsidRPr="00294F9F">
        <w:rPr>
          <w:rFonts w:asciiTheme="minorHAnsi" w:hAnsiTheme="minorHAnsi" w:cstheme="minorHAnsi"/>
          <w:b/>
          <w:bCs/>
          <w:noProof/>
          <w:sz w:val="22"/>
          <w:szCs w:val="22"/>
        </w:rPr>
        <w:lastRenderedPageBreak/>
        <w:drawing>
          <wp:inline distT="0" distB="0" distL="0" distR="0" wp14:anchorId="1A6EA0D2" wp14:editId="5E89AA20">
            <wp:extent cx="6383655" cy="518164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88884" cy="5185888"/>
                    </a:xfrm>
                    <a:prstGeom prst="rect">
                      <a:avLst/>
                    </a:prstGeom>
                    <a:noFill/>
                  </pic:spPr>
                </pic:pic>
              </a:graphicData>
            </a:graphic>
          </wp:inline>
        </w:drawing>
      </w:r>
    </w:p>
    <w:p w14:paraId="7628FF80" w14:textId="2E1DB271" w:rsidR="007F6A35" w:rsidRPr="00294F9F" w:rsidRDefault="007F6A35" w:rsidP="007F6A35">
      <w:pPr>
        <w:jc w:val="center"/>
        <w:rPr>
          <w:rFonts w:asciiTheme="minorHAnsi" w:hAnsiTheme="minorHAnsi" w:cstheme="minorHAnsi"/>
          <w:b/>
          <w:bCs/>
          <w:sz w:val="22"/>
          <w:szCs w:val="22"/>
        </w:rPr>
      </w:pPr>
      <w:r w:rsidRPr="00294F9F">
        <w:rPr>
          <w:rFonts w:asciiTheme="minorHAnsi" w:hAnsiTheme="minorHAnsi" w:cstheme="minorHAnsi"/>
          <w:b/>
          <w:bCs/>
          <w:sz w:val="22"/>
          <w:szCs w:val="22"/>
        </w:rPr>
        <w:t>Figure 1: LTM overall procedure</w:t>
      </w:r>
    </w:p>
    <w:p w14:paraId="40B78761" w14:textId="44536840" w:rsidR="00475CBA" w:rsidRPr="00294F9F" w:rsidRDefault="00475CBA" w:rsidP="00E229AC">
      <w:pPr>
        <w:rPr>
          <w:rFonts w:asciiTheme="minorHAnsi" w:hAnsiTheme="minorHAnsi" w:cstheme="minorHAnsi"/>
          <w:b/>
          <w:bCs/>
          <w:sz w:val="22"/>
          <w:szCs w:val="22"/>
        </w:rPr>
      </w:pPr>
    </w:p>
    <w:p w14:paraId="4ED338DD" w14:textId="2A88E495" w:rsidR="007F6A35" w:rsidRPr="00294F9F" w:rsidRDefault="007F6A35" w:rsidP="00E229AC">
      <w:pPr>
        <w:rPr>
          <w:rFonts w:asciiTheme="minorHAnsi" w:hAnsiTheme="minorHAnsi" w:cstheme="minorHAnsi"/>
          <w:sz w:val="22"/>
          <w:szCs w:val="22"/>
        </w:rPr>
      </w:pPr>
      <w:r w:rsidRPr="00294F9F">
        <w:rPr>
          <w:rFonts w:asciiTheme="minorHAnsi" w:hAnsiTheme="minorHAnsi" w:cstheme="minorHAnsi"/>
          <w:sz w:val="22"/>
          <w:szCs w:val="22"/>
        </w:rPr>
        <w:t>Figure 1 above shows the overall LTM procedure broken down into 3 general phases. The discussion so far in RAN2 has focused mainly on the first phase (RRC configuration of the candidates) and the final phase (dynamic switch).</w:t>
      </w:r>
      <w:r w:rsidR="00A72E88" w:rsidRPr="00294F9F">
        <w:rPr>
          <w:rFonts w:asciiTheme="minorHAnsi" w:hAnsiTheme="minorHAnsi" w:cstheme="minorHAnsi"/>
          <w:sz w:val="22"/>
          <w:szCs w:val="22"/>
        </w:rPr>
        <w:t xml:space="preserve"> However, there is potentially an intermediate phase which may need to be used, </w:t>
      </w:r>
      <w:r w:rsidR="00294F9F" w:rsidRPr="00294F9F">
        <w:rPr>
          <w:rFonts w:asciiTheme="minorHAnsi" w:hAnsiTheme="minorHAnsi" w:cstheme="minorHAnsi"/>
          <w:sz w:val="22"/>
          <w:szCs w:val="22"/>
        </w:rPr>
        <w:t>and/</w:t>
      </w:r>
      <w:r w:rsidR="00A72E88" w:rsidRPr="00294F9F">
        <w:rPr>
          <w:rFonts w:asciiTheme="minorHAnsi" w:hAnsiTheme="minorHAnsi" w:cstheme="minorHAnsi"/>
          <w:sz w:val="22"/>
          <w:szCs w:val="22"/>
        </w:rPr>
        <w:t xml:space="preserve">or </w:t>
      </w:r>
      <w:r w:rsidR="00294F9F" w:rsidRPr="00294F9F">
        <w:rPr>
          <w:rFonts w:asciiTheme="minorHAnsi" w:hAnsiTheme="minorHAnsi" w:cstheme="minorHAnsi"/>
          <w:sz w:val="22"/>
          <w:szCs w:val="22"/>
        </w:rPr>
        <w:t xml:space="preserve">all or some </w:t>
      </w:r>
      <w:r w:rsidR="00A72E88" w:rsidRPr="00294F9F">
        <w:rPr>
          <w:rFonts w:asciiTheme="minorHAnsi" w:hAnsiTheme="minorHAnsi" w:cstheme="minorHAnsi"/>
          <w:sz w:val="22"/>
          <w:szCs w:val="22"/>
        </w:rPr>
        <w:t xml:space="preserve">the aspects listed in the intermediate phase </w:t>
      </w:r>
      <w:r w:rsidR="00294F9F" w:rsidRPr="00294F9F">
        <w:rPr>
          <w:rFonts w:asciiTheme="minorHAnsi" w:hAnsiTheme="minorHAnsi" w:cstheme="minorHAnsi"/>
          <w:sz w:val="22"/>
          <w:szCs w:val="22"/>
        </w:rPr>
        <w:t>would</w:t>
      </w:r>
      <w:r w:rsidR="00A72E88" w:rsidRPr="00294F9F">
        <w:rPr>
          <w:rFonts w:asciiTheme="minorHAnsi" w:hAnsiTheme="minorHAnsi" w:cstheme="minorHAnsi"/>
          <w:sz w:val="22"/>
          <w:szCs w:val="22"/>
        </w:rPr>
        <w:t xml:space="preserve"> need to move into the initial or the final phase once the details have been discussed and understood in more detail.</w:t>
      </w:r>
    </w:p>
    <w:p w14:paraId="010702FC" w14:textId="623D051D" w:rsidR="007F6A35" w:rsidRPr="00294F9F" w:rsidRDefault="007F6A35" w:rsidP="007F6A35">
      <w:pPr>
        <w:pStyle w:val="Heading2"/>
        <w:rPr>
          <w:rFonts w:asciiTheme="minorHAnsi" w:hAnsiTheme="minorHAnsi" w:cstheme="minorHAnsi"/>
          <w:u w:val="single"/>
        </w:rPr>
      </w:pPr>
      <w:r w:rsidRPr="00294F9F">
        <w:rPr>
          <w:rFonts w:asciiTheme="minorHAnsi" w:hAnsiTheme="minorHAnsi" w:cstheme="minorHAnsi"/>
          <w:u w:val="single"/>
        </w:rPr>
        <w:t>First phase</w:t>
      </w:r>
    </w:p>
    <w:p w14:paraId="08FAAF23" w14:textId="77777777" w:rsidR="009C247F" w:rsidRPr="00294F9F" w:rsidRDefault="009C247F" w:rsidP="0045591C">
      <w:pPr>
        <w:rPr>
          <w:rFonts w:asciiTheme="minorHAnsi" w:hAnsiTheme="minorHAnsi" w:cstheme="minorHAnsi"/>
        </w:rPr>
      </w:pPr>
    </w:p>
    <w:p w14:paraId="4AD382C0" w14:textId="01211581" w:rsidR="009C247F" w:rsidRPr="00294F9F" w:rsidRDefault="009C247F" w:rsidP="0045591C">
      <w:pPr>
        <w:rPr>
          <w:rFonts w:asciiTheme="minorHAnsi" w:hAnsiTheme="minorHAnsi" w:cstheme="minorHAnsi"/>
          <w:sz w:val="22"/>
          <w:szCs w:val="22"/>
        </w:rPr>
      </w:pPr>
      <w:r w:rsidRPr="00294F9F">
        <w:rPr>
          <w:rFonts w:asciiTheme="minorHAnsi" w:hAnsiTheme="minorHAnsi" w:cstheme="minorHAnsi"/>
          <w:noProof/>
          <w:sz w:val="22"/>
          <w:szCs w:val="22"/>
        </w:rPr>
        <w:lastRenderedPageBreak/>
        <w:drawing>
          <wp:inline distT="0" distB="0" distL="0" distR="0" wp14:anchorId="0FA704C7" wp14:editId="6D19F012">
            <wp:extent cx="6057900" cy="223053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80462" cy="2238845"/>
                    </a:xfrm>
                    <a:prstGeom prst="rect">
                      <a:avLst/>
                    </a:prstGeom>
                    <a:noFill/>
                  </pic:spPr>
                </pic:pic>
              </a:graphicData>
            </a:graphic>
          </wp:inline>
        </w:drawing>
      </w:r>
    </w:p>
    <w:p w14:paraId="33080D87" w14:textId="1030D7DF" w:rsidR="009C247F" w:rsidRPr="00294F9F" w:rsidRDefault="009C247F" w:rsidP="009C247F">
      <w:pPr>
        <w:jc w:val="center"/>
        <w:rPr>
          <w:rFonts w:asciiTheme="minorHAnsi" w:hAnsiTheme="minorHAnsi" w:cstheme="minorHAnsi"/>
          <w:b/>
          <w:bCs/>
          <w:sz w:val="22"/>
          <w:szCs w:val="22"/>
        </w:rPr>
      </w:pPr>
      <w:r w:rsidRPr="00294F9F">
        <w:rPr>
          <w:rFonts w:asciiTheme="minorHAnsi" w:hAnsiTheme="minorHAnsi" w:cstheme="minorHAnsi"/>
          <w:b/>
          <w:bCs/>
          <w:sz w:val="22"/>
          <w:szCs w:val="22"/>
        </w:rPr>
        <w:t>Figure 2: LTM initial phase</w:t>
      </w:r>
    </w:p>
    <w:p w14:paraId="6D42B434" w14:textId="77777777" w:rsidR="009C247F" w:rsidRPr="00294F9F" w:rsidRDefault="009C247F" w:rsidP="0045591C">
      <w:pPr>
        <w:rPr>
          <w:rFonts w:asciiTheme="minorHAnsi" w:hAnsiTheme="minorHAnsi" w:cstheme="minorHAnsi"/>
          <w:sz w:val="22"/>
          <w:szCs w:val="22"/>
        </w:rPr>
      </w:pPr>
    </w:p>
    <w:p w14:paraId="739CFE20" w14:textId="141D8066" w:rsidR="007F6A35" w:rsidRPr="00294F9F" w:rsidRDefault="007F6A35" w:rsidP="0045591C">
      <w:pPr>
        <w:rPr>
          <w:rFonts w:asciiTheme="minorHAnsi" w:hAnsiTheme="minorHAnsi" w:cstheme="minorHAnsi"/>
          <w:sz w:val="22"/>
          <w:szCs w:val="22"/>
        </w:rPr>
      </w:pPr>
      <w:r w:rsidRPr="00294F9F">
        <w:rPr>
          <w:rFonts w:asciiTheme="minorHAnsi" w:hAnsiTheme="minorHAnsi" w:cstheme="minorHAnsi"/>
          <w:sz w:val="22"/>
          <w:szCs w:val="22"/>
        </w:rPr>
        <w:t xml:space="preserve">The first phase is relatively straightforward to describe. It has been agreed already that </w:t>
      </w:r>
      <w:r w:rsidR="0045591C" w:rsidRPr="00294F9F">
        <w:rPr>
          <w:rFonts w:asciiTheme="minorHAnsi" w:hAnsiTheme="minorHAnsi" w:cstheme="minorHAnsi"/>
          <w:sz w:val="22"/>
          <w:szCs w:val="22"/>
        </w:rPr>
        <w:t xml:space="preserve">a L1/L2 inter-cell mobility candidate (target) configuration is received within an RRC message before the L1/L2 dynamic switch is triggered. It has also been assumed in RAN2 that candidate cell configuration can only be modified / released by Network, and subsequent LTM cell change between candidates without RRC reconfiguration can be supported. All of this implies some initial setup and maintenance of the LTM candidate set using RRC measurement reporting and RRC reconfiguration. As with any RRC reconfiguration, it is expected that the network may use UE measurement reporting to make decisions as to what cells are included in the candidate set, but it should also be possible for the network to blindly set up a candidate list. For example, depending on the details of the intermediate phase, the </w:t>
      </w:r>
      <w:proofErr w:type="spellStart"/>
      <w:r w:rsidR="0045591C" w:rsidRPr="00294F9F">
        <w:rPr>
          <w:rFonts w:asciiTheme="minorHAnsi" w:hAnsiTheme="minorHAnsi" w:cstheme="minorHAnsi"/>
          <w:sz w:val="22"/>
          <w:szCs w:val="22"/>
        </w:rPr>
        <w:t>gNB</w:t>
      </w:r>
      <w:proofErr w:type="spellEnd"/>
      <w:r w:rsidR="0045591C" w:rsidRPr="00294F9F">
        <w:rPr>
          <w:rFonts w:asciiTheme="minorHAnsi" w:hAnsiTheme="minorHAnsi" w:cstheme="minorHAnsi"/>
          <w:sz w:val="22"/>
          <w:szCs w:val="22"/>
        </w:rPr>
        <w:t xml:space="preserve"> may set up multiple candidates blindly (</w:t>
      </w:r>
      <w:proofErr w:type="gramStart"/>
      <w:r w:rsidR="0045591C" w:rsidRPr="00294F9F">
        <w:rPr>
          <w:rFonts w:asciiTheme="minorHAnsi" w:hAnsiTheme="minorHAnsi" w:cstheme="minorHAnsi"/>
          <w:sz w:val="22"/>
          <w:szCs w:val="22"/>
        </w:rPr>
        <w:t>e.g.</w:t>
      </w:r>
      <w:proofErr w:type="gramEnd"/>
      <w:r w:rsidR="0045591C" w:rsidRPr="00294F9F">
        <w:rPr>
          <w:rFonts w:asciiTheme="minorHAnsi" w:hAnsiTheme="minorHAnsi" w:cstheme="minorHAnsi"/>
          <w:sz w:val="22"/>
          <w:szCs w:val="22"/>
        </w:rPr>
        <w:t xml:space="preserve"> before they can be measured by the UE) in this first phase or the </w:t>
      </w:r>
      <w:proofErr w:type="spellStart"/>
      <w:r w:rsidR="0045591C" w:rsidRPr="00294F9F">
        <w:rPr>
          <w:rFonts w:asciiTheme="minorHAnsi" w:hAnsiTheme="minorHAnsi" w:cstheme="minorHAnsi"/>
          <w:sz w:val="22"/>
          <w:szCs w:val="22"/>
        </w:rPr>
        <w:t>gNB</w:t>
      </w:r>
      <w:proofErr w:type="spellEnd"/>
      <w:r w:rsidR="0045591C" w:rsidRPr="00294F9F">
        <w:rPr>
          <w:rFonts w:asciiTheme="minorHAnsi" w:hAnsiTheme="minorHAnsi" w:cstheme="minorHAnsi"/>
          <w:sz w:val="22"/>
          <w:szCs w:val="22"/>
        </w:rPr>
        <w:t xml:space="preserve"> may setup candidates based on what has been reported.</w:t>
      </w:r>
    </w:p>
    <w:p w14:paraId="229BA99C" w14:textId="6C47AA9A" w:rsidR="0045591C" w:rsidRPr="00294F9F" w:rsidRDefault="0045591C" w:rsidP="0045591C">
      <w:pPr>
        <w:rPr>
          <w:rFonts w:asciiTheme="minorHAnsi" w:hAnsiTheme="minorHAnsi" w:cstheme="minorHAnsi"/>
          <w:sz w:val="22"/>
          <w:szCs w:val="22"/>
        </w:rPr>
      </w:pPr>
    </w:p>
    <w:p w14:paraId="14D262CB" w14:textId="77777777" w:rsidR="0045591C" w:rsidRPr="00294F9F" w:rsidRDefault="0045591C" w:rsidP="0045591C">
      <w:pPr>
        <w:rPr>
          <w:rFonts w:asciiTheme="minorHAnsi" w:hAnsiTheme="minorHAnsi" w:cstheme="minorHAnsi"/>
          <w:b/>
          <w:bCs/>
          <w:sz w:val="22"/>
          <w:szCs w:val="22"/>
        </w:rPr>
      </w:pPr>
      <w:r w:rsidRPr="00294F9F">
        <w:rPr>
          <w:rFonts w:asciiTheme="minorHAnsi" w:hAnsiTheme="minorHAnsi" w:cstheme="minorHAnsi"/>
          <w:b/>
          <w:bCs/>
          <w:sz w:val="22"/>
          <w:szCs w:val="22"/>
        </w:rPr>
        <w:t>Proposal 1: The initial/first phase of LTM consists of the following steps (RAN2 to discuss)</w:t>
      </w:r>
    </w:p>
    <w:p w14:paraId="6624C56F" w14:textId="77777777" w:rsidR="0045591C" w:rsidRPr="00294F9F" w:rsidRDefault="0045591C" w:rsidP="0045591C">
      <w:pPr>
        <w:pStyle w:val="ListParagraph"/>
        <w:numPr>
          <w:ilvl w:val="0"/>
          <w:numId w:val="23"/>
        </w:numPr>
        <w:rPr>
          <w:rFonts w:asciiTheme="minorHAnsi" w:hAnsiTheme="minorHAnsi" w:cstheme="minorHAnsi"/>
          <w:b/>
          <w:bCs/>
        </w:rPr>
      </w:pPr>
      <w:r w:rsidRPr="00294F9F">
        <w:rPr>
          <w:rFonts w:asciiTheme="minorHAnsi" w:hAnsiTheme="minorHAnsi" w:cstheme="minorHAnsi"/>
          <w:b/>
          <w:bCs/>
        </w:rPr>
        <w:t>L3 measurements and reporting for candidate set management</w:t>
      </w:r>
    </w:p>
    <w:p w14:paraId="2BB71C4D" w14:textId="77777777" w:rsidR="0045591C" w:rsidRPr="00294F9F" w:rsidRDefault="0045591C" w:rsidP="0045591C">
      <w:pPr>
        <w:pStyle w:val="ListParagraph"/>
        <w:numPr>
          <w:ilvl w:val="1"/>
          <w:numId w:val="24"/>
        </w:numPr>
        <w:rPr>
          <w:rFonts w:asciiTheme="minorHAnsi" w:hAnsiTheme="minorHAnsi" w:cstheme="minorHAnsi"/>
          <w:b/>
          <w:bCs/>
        </w:rPr>
      </w:pPr>
      <w:r w:rsidRPr="00294F9F">
        <w:rPr>
          <w:rFonts w:asciiTheme="minorHAnsi" w:hAnsiTheme="minorHAnsi" w:cstheme="minorHAnsi"/>
          <w:b/>
          <w:bCs/>
        </w:rPr>
        <w:t xml:space="preserve">FFS New measurement events are needed </w:t>
      </w:r>
      <w:proofErr w:type="gramStart"/>
      <w:r w:rsidRPr="00294F9F">
        <w:rPr>
          <w:rFonts w:asciiTheme="minorHAnsi" w:hAnsiTheme="minorHAnsi" w:cstheme="minorHAnsi"/>
          <w:b/>
          <w:bCs/>
        </w:rPr>
        <w:t>e.g.</w:t>
      </w:r>
      <w:proofErr w:type="gramEnd"/>
      <w:r w:rsidRPr="00294F9F">
        <w:rPr>
          <w:rFonts w:asciiTheme="minorHAnsi" w:hAnsiTheme="minorHAnsi" w:cstheme="minorHAnsi"/>
          <w:b/>
          <w:bCs/>
        </w:rPr>
        <w:t xml:space="preserve"> for comparing candidates with neighbours.</w:t>
      </w:r>
    </w:p>
    <w:p w14:paraId="2AC57BCF" w14:textId="77777777" w:rsidR="0045591C" w:rsidRPr="00294F9F" w:rsidRDefault="0045591C" w:rsidP="0045591C">
      <w:pPr>
        <w:pStyle w:val="ListParagraph"/>
        <w:numPr>
          <w:ilvl w:val="0"/>
          <w:numId w:val="23"/>
        </w:numPr>
        <w:rPr>
          <w:rFonts w:asciiTheme="minorHAnsi" w:hAnsiTheme="minorHAnsi" w:cstheme="minorHAnsi"/>
          <w:b/>
          <w:bCs/>
        </w:rPr>
      </w:pPr>
      <w:r w:rsidRPr="00294F9F">
        <w:rPr>
          <w:rFonts w:asciiTheme="minorHAnsi" w:hAnsiTheme="minorHAnsi" w:cstheme="minorHAnsi"/>
          <w:b/>
          <w:bCs/>
        </w:rPr>
        <w:t>RRC Pre-configuration of candidate configurations</w:t>
      </w:r>
    </w:p>
    <w:p w14:paraId="752B72C3" w14:textId="77777777" w:rsidR="0045591C" w:rsidRPr="00294F9F" w:rsidRDefault="0045591C" w:rsidP="0045591C">
      <w:pPr>
        <w:pStyle w:val="ListParagraph"/>
        <w:numPr>
          <w:ilvl w:val="0"/>
          <w:numId w:val="23"/>
        </w:numPr>
        <w:rPr>
          <w:rFonts w:asciiTheme="minorHAnsi" w:hAnsiTheme="minorHAnsi" w:cstheme="minorHAnsi"/>
          <w:b/>
          <w:bCs/>
        </w:rPr>
      </w:pPr>
      <w:r w:rsidRPr="00294F9F">
        <w:rPr>
          <w:rFonts w:asciiTheme="minorHAnsi" w:hAnsiTheme="minorHAnsi" w:cstheme="minorHAnsi"/>
          <w:b/>
          <w:bCs/>
        </w:rPr>
        <w:t>RRC Reconfiguration (addition/replace/release candidate configurations)</w:t>
      </w:r>
    </w:p>
    <w:p w14:paraId="1EDE9662" w14:textId="77777777" w:rsidR="0045591C" w:rsidRPr="00294F9F" w:rsidRDefault="0045591C" w:rsidP="0045591C">
      <w:pPr>
        <w:pStyle w:val="ListParagraph"/>
        <w:numPr>
          <w:ilvl w:val="1"/>
          <w:numId w:val="26"/>
        </w:numPr>
        <w:rPr>
          <w:rFonts w:asciiTheme="minorHAnsi" w:hAnsiTheme="minorHAnsi" w:cstheme="minorHAnsi"/>
          <w:b/>
          <w:bCs/>
        </w:rPr>
      </w:pPr>
      <w:r w:rsidRPr="00294F9F">
        <w:rPr>
          <w:rFonts w:asciiTheme="minorHAnsi" w:hAnsiTheme="minorHAnsi" w:cstheme="minorHAnsi"/>
          <w:b/>
          <w:bCs/>
        </w:rPr>
        <w:t>Steps 2/3 Can be configured blindly (</w:t>
      </w:r>
      <w:proofErr w:type="gramStart"/>
      <w:r w:rsidRPr="00294F9F">
        <w:rPr>
          <w:rFonts w:asciiTheme="minorHAnsi" w:hAnsiTheme="minorHAnsi" w:cstheme="minorHAnsi"/>
          <w:b/>
          <w:bCs/>
        </w:rPr>
        <w:t>E.g.</w:t>
      </w:r>
      <w:proofErr w:type="gramEnd"/>
      <w:r w:rsidRPr="00294F9F">
        <w:rPr>
          <w:rFonts w:asciiTheme="minorHAnsi" w:hAnsiTheme="minorHAnsi" w:cstheme="minorHAnsi"/>
          <w:b/>
          <w:bCs/>
        </w:rPr>
        <w:t xml:space="preserve"> without measurements) or based on L3 measurement reports.</w:t>
      </w:r>
    </w:p>
    <w:p w14:paraId="1468D57A" w14:textId="77777777" w:rsidR="0045591C" w:rsidRPr="00294F9F" w:rsidRDefault="0045591C" w:rsidP="0045591C">
      <w:pPr>
        <w:rPr>
          <w:rFonts w:asciiTheme="minorHAnsi" w:hAnsiTheme="minorHAnsi" w:cstheme="minorHAnsi"/>
        </w:rPr>
      </w:pPr>
    </w:p>
    <w:p w14:paraId="6ACB00FF" w14:textId="428D0CE5" w:rsidR="007F6A35" w:rsidRPr="00294F9F" w:rsidRDefault="007F6A35" w:rsidP="007F6A35">
      <w:pPr>
        <w:pStyle w:val="Heading2"/>
        <w:rPr>
          <w:rFonts w:asciiTheme="minorHAnsi" w:hAnsiTheme="minorHAnsi" w:cstheme="minorHAnsi"/>
          <w:u w:val="single"/>
        </w:rPr>
      </w:pPr>
      <w:r w:rsidRPr="00294F9F">
        <w:rPr>
          <w:rFonts w:asciiTheme="minorHAnsi" w:hAnsiTheme="minorHAnsi" w:cstheme="minorHAnsi"/>
          <w:u w:val="single"/>
        </w:rPr>
        <w:t xml:space="preserve">Intermediate Phase </w:t>
      </w:r>
    </w:p>
    <w:p w14:paraId="21891F5C" w14:textId="74FECFE2" w:rsidR="009C247F" w:rsidRPr="00294F9F" w:rsidRDefault="009C247F" w:rsidP="00E229AC">
      <w:pPr>
        <w:rPr>
          <w:rFonts w:asciiTheme="minorHAnsi" w:hAnsiTheme="minorHAnsi" w:cstheme="minorHAnsi"/>
        </w:rPr>
      </w:pPr>
      <w:r w:rsidRPr="00294F9F">
        <w:rPr>
          <w:rFonts w:asciiTheme="minorHAnsi" w:hAnsiTheme="minorHAnsi" w:cstheme="minorHAnsi"/>
          <w:noProof/>
        </w:rPr>
        <w:drawing>
          <wp:inline distT="0" distB="0" distL="0" distR="0" wp14:anchorId="2B3281D3" wp14:editId="6B46DA9D">
            <wp:extent cx="6482715" cy="235154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95568" cy="2356204"/>
                    </a:xfrm>
                    <a:prstGeom prst="rect">
                      <a:avLst/>
                    </a:prstGeom>
                    <a:noFill/>
                  </pic:spPr>
                </pic:pic>
              </a:graphicData>
            </a:graphic>
          </wp:inline>
        </w:drawing>
      </w:r>
    </w:p>
    <w:p w14:paraId="12966F4F" w14:textId="47785814" w:rsidR="009C247F" w:rsidRPr="00294F9F" w:rsidRDefault="009C247F" w:rsidP="009C247F">
      <w:pPr>
        <w:jc w:val="center"/>
        <w:rPr>
          <w:rFonts w:asciiTheme="minorHAnsi" w:hAnsiTheme="minorHAnsi" w:cstheme="minorHAnsi"/>
          <w:b/>
          <w:bCs/>
          <w:sz w:val="22"/>
          <w:szCs w:val="22"/>
        </w:rPr>
      </w:pPr>
      <w:r w:rsidRPr="00294F9F">
        <w:rPr>
          <w:rFonts w:asciiTheme="minorHAnsi" w:hAnsiTheme="minorHAnsi" w:cstheme="minorHAnsi"/>
          <w:b/>
          <w:bCs/>
          <w:sz w:val="22"/>
          <w:szCs w:val="22"/>
        </w:rPr>
        <w:t>Figure 3: LTM intermediate phase</w:t>
      </w:r>
    </w:p>
    <w:p w14:paraId="15E7B387" w14:textId="77777777" w:rsidR="009C247F" w:rsidRPr="00294F9F" w:rsidRDefault="009C247F" w:rsidP="00E229AC">
      <w:pPr>
        <w:rPr>
          <w:rFonts w:asciiTheme="minorHAnsi" w:hAnsiTheme="minorHAnsi" w:cstheme="minorHAnsi"/>
          <w:sz w:val="22"/>
          <w:szCs w:val="22"/>
        </w:rPr>
      </w:pPr>
    </w:p>
    <w:p w14:paraId="6B1AB983" w14:textId="45D6E282" w:rsidR="0045591C" w:rsidRPr="00294F9F" w:rsidRDefault="007F6A35" w:rsidP="00E229AC">
      <w:pPr>
        <w:rPr>
          <w:rFonts w:asciiTheme="minorHAnsi" w:hAnsiTheme="minorHAnsi" w:cstheme="minorHAnsi"/>
          <w:sz w:val="22"/>
          <w:szCs w:val="22"/>
        </w:rPr>
      </w:pPr>
      <w:r w:rsidRPr="00294F9F">
        <w:rPr>
          <w:rFonts w:asciiTheme="minorHAnsi" w:hAnsiTheme="minorHAnsi" w:cstheme="minorHAnsi"/>
          <w:sz w:val="22"/>
          <w:szCs w:val="22"/>
        </w:rPr>
        <w:t>One aspect that has not been discussed in detail is whether there is an intermediate phase</w:t>
      </w:r>
      <w:r w:rsidR="009C247F" w:rsidRPr="00294F9F">
        <w:rPr>
          <w:rFonts w:asciiTheme="minorHAnsi" w:hAnsiTheme="minorHAnsi" w:cstheme="minorHAnsi"/>
          <w:sz w:val="22"/>
          <w:szCs w:val="22"/>
        </w:rPr>
        <w:t xml:space="preserve"> and what it may consist of</w:t>
      </w:r>
      <w:r w:rsidRPr="00294F9F">
        <w:rPr>
          <w:rFonts w:asciiTheme="minorHAnsi" w:hAnsiTheme="minorHAnsi" w:cstheme="minorHAnsi"/>
          <w:sz w:val="22"/>
          <w:szCs w:val="22"/>
        </w:rPr>
        <w:t xml:space="preserve">. </w:t>
      </w:r>
      <w:r w:rsidR="000C7909">
        <w:rPr>
          <w:rFonts w:asciiTheme="minorHAnsi" w:hAnsiTheme="minorHAnsi" w:cstheme="minorHAnsi"/>
          <w:sz w:val="22"/>
          <w:szCs w:val="22"/>
        </w:rPr>
        <w:t>There are several aspects that have been proposed for which it is currently not clear at which phase in the procedure they should be performed, therefore discussion is needed to begin to clarify.</w:t>
      </w:r>
    </w:p>
    <w:p w14:paraId="2274356F" w14:textId="77777777" w:rsidR="0045591C" w:rsidRPr="00294F9F" w:rsidRDefault="0045591C" w:rsidP="00E229AC">
      <w:pPr>
        <w:rPr>
          <w:rFonts w:asciiTheme="minorHAnsi" w:hAnsiTheme="minorHAnsi" w:cstheme="minorHAnsi"/>
          <w:sz w:val="22"/>
          <w:szCs w:val="22"/>
        </w:rPr>
      </w:pPr>
    </w:p>
    <w:p w14:paraId="7B2EA485" w14:textId="2CAA54F9" w:rsidR="007F6A35" w:rsidRPr="00294F9F" w:rsidRDefault="007F6A35" w:rsidP="00E229AC">
      <w:pPr>
        <w:rPr>
          <w:rFonts w:asciiTheme="minorHAnsi" w:hAnsiTheme="minorHAnsi" w:cstheme="minorHAnsi"/>
          <w:sz w:val="22"/>
          <w:szCs w:val="22"/>
        </w:rPr>
      </w:pPr>
      <w:r w:rsidRPr="00294F9F">
        <w:rPr>
          <w:rFonts w:asciiTheme="minorHAnsi" w:hAnsiTheme="minorHAnsi" w:cstheme="minorHAnsi"/>
          <w:sz w:val="22"/>
          <w:szCs w:val="22"/>
        </w:rPr>
        <w:t xml:space="preserve">One could foresee a solution in which only the first and final phases exist. The UE performs L3 measurements and reports the neighbour cells which are </w:t>
      </w:r>
      <w:proofErr w:type="gramStart"/>
      <w:r w:rsidRPr="00294F9F">
        <w:rPr>
          <w:rFonts w:asciiTheme="minorHAnsi" w:hAnsiTheme="minorHAnsi" w:cstheme="minorHAnsi"/>
          <w:sz w:val="22"/>
          <w:szCs w:val="22"/>
        </w:rPr>
        <w:t>e.g.</w:t>
      </w:r>
      <w:proofErr w:type="gramEnd"/>
      <w:r w:rsidRPr="00294F9F">
        <w:rPr>
          <w:rFonts w:asciiTheme="minorHAnsi" w:hAnsiTheme="minorHAnsi" w:cstheme="minorHAnsi"/>
          <w:sz w:val="22"/>
          <w:szCs w:val="22"/>
        </w:rPr>
        <w:t xml:space="preserve"> above a threshold. The </w:t>
      </w:r>
      <w:proofErr w:type="spellStart"/>
      <w:r w:rsidRPr="00294F9F">
        <w:rPr>
          <w:rFonts w:asciiTheme="minorHAnsi" w:hAnsiTheme="minorHAnsi" w:cstheme="minorHAnsi"/>
          <w:sz w:val="22"/>
          <w:szCs w:val="22"/>
        </w:rPr>
        <w:t>gNB</w:t>
      </w:r>
      <w:proofErr w:type="spellEnd"/>
      <w:r w:rsidRPr="00294F9F">
        <w:rPr>
          <w:rFonts w:asciiTheme="minorHAnsi" w:hAnsiTheme="minorHAnsi" w:cstheme="minorHAnsi"/>
          <w:sz w:val="22"/>
          <w:szCs w:val="22"/>
        </w:rPr>
        <w:t xml:space="preserve"> then performs RRC reconfiguration to add the cell to the candidate set, which also enables other enhancements straight away </w:t>
      </w:r>
      <w:r w:rsidR="0045591C" w:rsidRPr="00294F9F">
        <w:rPr>
          <w:rFonts w:asciiTheme="minorHAnsi" w:hAnsiTheme="minorHAnsi" w:cstheme="minorHAnsi"/>
          <w:sz w:val="22"/>
          <w:szCs w:val="22"/>
        </w:rPr>
        <w:t>(</w:t>
      </w:r>
      <w:proofErr w:type="gramStart"/>
      <w:r w:rsidR="0045591C" w:rsidRPr="00294F9F">
        <w:rPr>
          <w:rFonts w:asciiTheme="minorHAnsi" w:hAnsiTheme="minorHAnsi" w:cstheme="minorHAnsi"/>
          <w:sz w:val="22"/>
          <w:szCs w:val="22"/>
        </w:rPr>
        <w:t>e.g.</w:t>
      </w:r>
      <w:proofErr w:type="gramEnd"/>
      <w:r w:rsidR="0045591C" w:rsidRPr="00294F9F">
        <w:rPr>
          <w:rFonts w:asciiTheme="minorHAnsi" w:hAnsiTheme="minorHAnsi" w:cstheme="minorHAnsi"/>
          <w:sz w:val="22"/>
          <w:szCs w:val="22"/>
        </w:rPr>
        <w:t xml:space="preserve"> when a cell is added as a candidate then UE automatically starts L1 measurement and reporting, attempts to do DL/UL sync, performs RLF/BFD). This may however not be optimal because just like L3 mobility a candidate needs to be detected and reported at L3 before it can be added to the candidate set, otherwise the UE has to monitor an excessive number of the candidates </w:t>
      </w:r>
      <w:proofErr w:type="gramStart"/>
      <w:r w:rsidR="0045591C" w:rsidRPr="00294F9F">
        <w:rPr>
          <w:rFonts w:asciiTheme="minorHAnsi" w:hAnsiTheme="minorHAnsi" w:cstheme="minorHAnsi"/>
          <w:sz w:val="22"/>
          <w:szCs w:val="22"/>
        </w:rPr>
        <w:t>e.g.</w:t>
      </w:r>
      <w:proofErr w:type="gramEnd"/>
      <w:r w:rsidR="0045591C" w:rsidRPr="00294F9F">
        <w:rPr>
          <w:rFonts w:asciiTheme="minorHAnsi" w:hAnsiTheme="minorHAnsi" w:cstheme="minorHAnsi"/>
          <w:sz w:val="22"/>
          <w:szCs w:val="22"/>
        </w:rPr>
        <w:t xml:space="preserve"> using L1 CSI measurements.</w:t>
      </w:r>
    </w:p>
    <w:p w14:paraId="531BED77" w14:textId="7171D40E" w:rsidR="0045591C" w:rsidRPr="00294F9F" w:rsidRDefault="0045591C" w:rsidP="00E229AC">
      <w:pPr>
        <w:rPr>
          <w:rFonts w:asciiTheme="minorHAnsi" w:hAnsiTheme="minorHAnsi" w:cstheme="minorHAnsi"/>
          <w:sz w:val="22"/>
          <w:szCs w:val="22"/>
        </w:rPr>
      </w:pPr>
    </w:p>
    <w:p w14:paraId="441EC4AD" w14:textId="5DAA3CB0" w:rsidR="009C247F" w:rsidRPr="00294F9F" w:rsidRDefault="0045591C" w:rsidP="00E229AC">
      <w:pPr>
        <w:rPr>
          <w:rFonts w:asciiTheme="minorHAnsi" w:hAnsiTheme="minorHAnsi" w:cstheme="minorHAnsi"/>
          <w:sz w:val="22"/>
          <w:szCs w:val="22"/>
        </w:rPr>
      </w:pPr>
      <w:r w:rsidRPr="00294F9F">
        <w:rPr>
          <w:rFonts w:asciiTheme="minorHAnsi" w:hAnsiTheme="minorHAnsi" w:cstheme="minorHAnsi"/>
          <w:sz w:val="22"/>
          <w:szCs w:val="22"/>
        </w:rPr>
        <w:t xml:space="preserve">Another possibility would be that the </w:t>
      </w:r>
      <w:proofErr w:type="spellStart"/>
      <w:r w:rsidRPr="00294F9F">
        <w:rPr>
          <w:rFonts w:asciiTheme="minorHAnsi" w:hAnsiTheme="minorHAnsi" w:cstheme="minorHAnsi"/>
          <w:sz w:val="22"/>
          <w:szCs w:val="22"/>
        </w:rPr>
        <w:t>gNB</w:t>
      </w:r>
      <w:proofErr w:type="spellEnd"/>
      <w:r w:rsidRPr="00294F9F">
        <w:rPr>
          <w:rFonts w:asciiTheme="minorHAnsi" w:hAnsiTheme="minorHAnsi" w:cstheme="minorHAnsi"/>
          <w:sz w:val="22"/>
          <w:szCs w:val="22"/>
        </w:rPr>
        <w:t xml:space="preserve"> configures multiple candidates in phase 1, but the closer monitoring of candidates is only performed during the intermediate phase. This could be</w:t>
      </w:r>
      <w:r w:rsidR="000C7909">
        <w:rPr>
          <w:rFonts w:asciiTheme="minorHAnsi" w:hAnsiTheme="minorHAnsi" w:cstheme="minorHAnsi"/>
          <w:sz w:val="22"/>
          <w:szCs w:val="22"/>
        </w:rPr>
        <w:t>,</w:t>
      </w:r>
      <w:r w:rsidRPr="00294F9F">
        <w:rPr>
          <w:rFonts w:asciiTheme="minorHAnsi" w:hAnsiTheme="minorHAnsi" w:cstheme="minorHAnsi"/>
          <w:sz w:val="22"/>
          <w:szCs w:val="22"/>
        </w:rPr>
        <w:t xml:space="preserve"> for example</w:t>
      </w:r>
      <w:r w:rsidR="000C7909">
        <w:rPr>
          <w:rFonts w:asciiTheme="minorHAnsi" w:hAnsiTheme="minorHAnsi" w:cstheme="minorHAnsi"/>
          <w:sz w:val="22"/>
          <w:szCs w:val="22"/>
        </w:rPr>
        <w:t>,</w:t>
      </w:r>
      <w:r w:rsidRPr="00294F9F">
        <w:rPr>
          <w:rFonts w:asciiTheme="minorHAnsi" w:hAnsiTheme="minorHAnsi" w:cstheme="minorHAnsi"/>
          <w:sz w:val="22"/>
          <w:szCs w:val="22"/>
        </w:rPr>
        <w:t xml:space="preserve"> to minimise CSI reporting overhead, to enable multiple candidates to be preconfigured at RRC without requiring the UE to perform excessive measurements or </w:t>
      </w:r>
      <w:proofErr w:type="gramStart"/>
      <w:r w:rsidRPr="00294F9F">
        <w:rPr>
          <w:rFonts w:asciiTheme="minorHAnsi" w:hAnsiTheme="minorHAnsi" w:cstheme="minorHAnsi"/>
          <w:sz w:val="22"/>
          <w:szCs w:val="22"/>
        </w:rPr>
        <w:t>e.g.</w:t>
      </w:r>
      <w:proofErr w:type="gramEnd"/>
      <w:r w:rsidRPr="00294F9F">
        <w:rPr>
          <w:rFonts w:asciiTheme="minorHAnsi" w:hAnsiTheme="minorHAnsi" w:cstheme="minorHAnsi"/>
          <w:sz w:val="22"/>
          <w:szCs w:val="22"/>
        </w:rPr>
        <w:t xml:space="preserve"> RLM on an excessive number of cells. Since we assume that at least DL and UL sync can be performed on a candidate target cell before the cell switch command is received, we would want to </w:t>
      </w:r>
      <w:r w:rsidR="000C7909">
        <w:rPr>
          <w:rFonts w:asciiTheme="minorHAnsi" w:hAnsiTheme="minorHAnsi" w:cstheme="minorHAnsi"/>
          <w:sz w:val="22"/>
          <w:szCs w:val="22"/>
        </w:rPr>
        <w:t>perform</w:t>
      </w:r>
      <w:r w:rsidRPr="00294F9F">
        <w:rPr>
          <w:rFonts w:asciiTheme="minorHAnsi" w:hAnsiTheme="minorHAnsi" w:cstheme="minorHAnsi"/>
          <w:sz w:val="22"/>
          <w:szCs w:val="22"/>
        </w:rPr>
        <w:t xml:space="preserve"> </w:t>
      </w:r>
      <w:r w:rsidR="000C7909">
        <w:rPr>
          <w:rFonts w:asciiTheme="minorHAnsi" w:hAnsiTheme="minorHAnsi" w:cstheme="minorHAnsi"/>
          <w:sz w:val="22"/>
          <w:szCs w:val="22"/>
        </w:rPr>
        <w:t>those procedures</w:t>
      </w:r>
      <w:r w:rsidRPr="00294F9F">
        <w:rPr>
          <w:rFonts w:asciiTheme="minorHAnsi" w:hAnsiTheme="minorHAnsi" w:cstheme="minorHAnsi"/>
          <w:sz w:val="22"/>
          <w:szCs w:val="22"/>
        </w:rPr>
        <w:t xml:space="preserve"> on only one or a </w:t>
      </w:r>
      <w:proofErr w:type="gramStart"/>
      <w:r w:rsidRPr="00294F9F">
        <w:rPr>
          <w:rFonts w:asciiTheme="minorHAnsi" w:hAnsiTheme="minorHAnsi" w:cstheme="minorHAnsi"/>
          <w:sz w:val="22"/>
          <w:szCs w:val="22"/>
        </w:rPr>
        <w:t>selected few candidates</w:t>
      </w:r>
      <w:proofErr w:type="gramEnd"/>
      <w:r w:rsidRPr="00294F9F">
        <w:rPr>
          <w:rFonts w:asciiTheme="minorHAnsi" w:hAnsiTheme="minorHAnsi" w:cstheme="minorHAnsi"/>
          <w:sz w:val="22"/>
          <w:szCs w:val="22"/>
        </w:rPr>
        <w:t xml:space="preserve"> only. However, pre-configuring one or a selected few candidates may not be sufficient from the point of view of being able to pre-configure enough candidates</w:t>
      </w:r>
      <w:r w:rsidR="000C7909">
        <w:rPr>
          <w:rFonts w:asciiTheme="minorHAnsi" w:hAnsiTheme="minorHAnsi" w:cstheme="minorHAnsi"/>
          <w:sz w:val="22"/>
          <w:szCs w:val="22"/>
        </w:rPr>
        <w:t xml:space="preserve"> ahead of detection</w:t>
      </w:r>
      <w:r w:rsidRPr="00294F9F">
        <w:rPr>
          <w:rFonts w:asciiTheme="minorHAnsi" w:hAnsiTheme="minorHAnsi" w:cstheme="minorHAnsi"/>
          <w:sz w:val="22"/>
          <w:szCs w:val="22"/>
        </w:rPr>
        <w:t xml:space="preserve"> </w:t>
      </w:r>
      <w:r w:rsidR="000C7909">
        <w:rPr>
          <w:rFonts w:asciiTheme="minorHAnsi" w:hAnsiTheme="minorHAnsi" w:cstheme="minorHAnsi"/>
          <w:sz w:val="22"/>
          <w:szCs w:val="22"/>
        </w:rPr>
        <w:t xml:space="preserve">(and the associated measurement, reporting, and reconfiguration overhead) </w:t>
      </w:r>
      <w:r w:rsidRPr="00294F9F">
        <w:rPr>
          <w:rFonts w:asciiTheme="minorHAnsi" w:hAnsiTheme="minorHAnsi" w:cstheme="minorHAnsi"/>
          <w:sz w:val="22"/>
          <w:szCs w:val="22"/>
        </w:rPr>
        <w:t>to reduce the handover latency</w:t>
      </w:r>
      <w:r w:rsidR="009C247F" w:rsidRPr="00294F9F">
        <w:rPr>
          <w:rFonts w:asciiTheme="minorHAnsi" w:hAnsiTheme="minorHAnsi" w:cstheme="minorHAnsi"/>
          <w:sz w:val="22"/>
          <w:szCs w:val="22"/>
        </w:rPr>
        <w:t>. Hence, it could be beneficial to use an intermediate phase consisting of some (less intensive) measurements and reporting, and a trigger to perform (more intensive) measurements and closer monitoring ahead of the final cell switch trigger.</w:t>
      </w:r>
    </w:p>
    <w:p w14:paraId="26779AE4" w14:textId="77777777" w:rsidR="009C247F" w:rsidRPr="00294F9F" w:rsidRDefault="009C247F" w:rsidP="00E229AC">
      <w:pPr>
        <w:rPr>
          <w:rFonts w:asciiTheme="minorHAnsi" w:hAnsiTheme="minorHAnsi" w:cstheme="minorHAnsi"/>
          <w:sz w:val="22"/>
          <w:szCs w:val="22"/>
        </w:rPr>
      </w:pPr>
    </w:p>
    <w:p w14:paraId="36E11785" w14:textId="6B6BED32" w:rsidR="0045591C" w:rsidRPr="00294F9F" w:rsidRDefault="009C247F" w:rsidP="00E229AC">
      <w:pPr>
        <w:rPr>
          <w:rFonts w:asciiTheme="minorHAnsi" w:hAnsiTheme="minorHAnsi" w:cstheme="minorHAnsi"/>
          <w:sz w:val="22"/>
          <w:szCs w:val="22"/>
        </w:rPr>
      </w:pPr>
      <w:r w:rsidRPr="00294F9F">
        <w:rPr>
          <w:rFonts w:asciiTheme="minorHAnsi" w:hAnsiTheme="minorHAnsi" w:cstheme="minorHAnsi"/>
          <w:sz w:val="22"/>
          <w:szCs w:val="22"/>
        </w:rPr>
        <w:t>In any case, it needs to be discussed whether we assume the intermediate phase is part of the procedure or not, and what it consists of. If we assume the intermediate phase is not needed, then we need to decide which parts of this are done in the initial phase and which parts are done in the final phase.</w:t>
      </w:r>
    </w:p>
    <w:p w14:paraId="0CAD6306" w14:textId="72BC827E" w:rsidR="009C247F" w:rsidRPr="00294F9F" w:rsidRDefault="009C247F" w:rsidP="00E229AC">
      <w:pPr>
        <w:rPr>
          <w:rFonts w:asciiTheme="minorHAnsi" w:hAnsiTheme="minorHAnsi" w:cstheme="minorHAnsi"/>
          <w:sz w:val="22"/>
          <w:szCs w:val="22"/>
        </w:rPr>
      </w:pPr>
    </w:p>
    <w:p w14:paraId="6E09FB84" w14:textId="77777777" w:rsidR="009C247F" w:rsidRPr="00294F9F" w:rsidRDefault="009C247F" w:rsidP="009C247F">
      <w:pPr>
        <w:rPr>
          <w:rFonts w:asciiTheme="minorHAnsi" w:hAnsiTheme="minorHAnsi" w:cstheme="minorHAnsi"/>
          <w:b/>
          <w:bCs/>
          <w:sz w:val="22"/>
          <w:szCs w:val="22"/>
        </w:rPr>
      </w:pPr>
      <w:r w:rsidRPr="00294F9F">
        <w:rPr>
          <w:rFonts w:asciiTheme="minorHAnsi" w:hAnsiTheme="minorHAnsi" w:cstheme="minorHAnsi"/>
          <w:b/>
          <w:bCs/>
          <w:sz w:val="22"/>
          <w:szCs w:val="22"/>
        </w:rPr>
        <w:t>Proposal 2: The intermediate/second phase (FFS which parts are needed) of LTM consists of the following steps (RAN2 and RAN1 discussion needed)</w:t>
      </w:r>
    </w:p>
    <w:p w14:paraId="1002F86F" w14:textId="77777777" w:rsidR="009C247F" w:rsidRPr="00294F9F" w:rsidRDefault="009C247F" w:rsidP="009C247F">
      <w:pPr>
        <w:pStyle w:val="ListParagraph"/>
        <w:numPr>
          <w:ilvl w:val="0"/>
          <w:numId w:val="27"/>
        </w:numPr>
        <w:rPr>
          <w:rFonts w:asciiTheme="minorHAnsi" w:hAnsiTheme="minorHAnsi" w:cstheme="minorHAnsi"/>
          <w:b/>
          <w:bCs/>
        </w:rPr>
      </w:pPr>
      <w:r w:rsidRPr="00294F9F">
        <w:rPr>
          <w:rFonts w:asciiTheme="minorHAnsi" w:hAnsiTheme="minorHAnsi" w:cstheme="minorHAnsi"/>
          <w:b/>
          <w:bCs/>
        </w:rPr>
        <w:t>Measurements event evaluation and reporting of candidate cells (FFS if needed in addition to first phase measurements)</w:t>
      </w:r>
    </w:p>
    <w:p w14:paraId="5D016901" w14:textId="77777777" w:rsidR="009C247F" w:rsidRPr="00294F9F" w:rsidRDefault="009C247F" w:rsidP="009C247F">
      <w:pPr>
        <w:pStyle w:val="ListParagraph"/>
        <w:numPr>
          <w:ilvl w:val="1"/>
          <w:numId w:val="28"/>
        </w:numPr>
        <w:rPr>
          <w:rFonts w:asciiTheme="minorHAnsi" w:hAnsiTheme="minorHAnsi" w:cstheme="minorHAnsi"/>
          <w:b/>
          <w:bCs/>
        </w:rPr>
      </w:pPr>
      <w:r w:rsidRPr="00294F9F">
        <w:rPr>
          <w:rFonts w:asciiTheme="minorHAnsi" w:hAnsiTheme="minorHAnsi" w:cstheme="minorHAnsi"/>
          <w:b/>
          <w:bCs/>
        </w:rPr>
        <w:t>FFS whether this is L1 or L3 measurements</w:t>
      </w:r>
    </w:p>
    <w:p w14:paraId="1A262B6D" w14:textId="77777777" w:rsidR="009C247F" w:rsidRPr="00294F9F" w:rsidRDefault="009C247F" w:rsidP="009C247F">
      <w:pPr>
        <w:pStyle w:val="ListParagraph"/>
        <w:numPr>
          <w:ilvl w:val="1"/>
          <w:numId w:val="28"/>
        </w:numPr>
        <w:rPr>
          <w:rFonts w:asciiTheme="minorHAnsi" w:hAnsiTheme="minorHAnsi" w:cstheme="minorHAnsi"/>
          <w:b/>
          <w:bCs/>
        </w:rPr>
      </w:pPr>
      <w:r w:rsidRPr="00294F9F">
        <w:rPr>
          <w:rFonts w:asciiTheme="minorHAnsi" w:hAnsiTheme="minorHAnsi" w:cstheme="minorHAnsi"/>
          <w:b/>
          <w:bCs/>
        </w:rPr>
        <w:t xml:space="preserve">FFS whether new (L1 or L3) events are needed </w:t>
      </w:r>
      <w:proofErr w:type="gramStart"/>
      <w:r w:rsidRPr="00294F9F">
        <w:rPr>
          <w:rFonts w:asciiTheme="minorHAnsi" w:hAnsiTheme="minorHAnsi" w:cstheme="minorHAnsi"/>
          <w:b/>
          <w:bCs/>
        </w:rPr>
        <w:t>e.g.</w:t>
      </w:r>
      <w:proofErr w:type="gramEnd"/>
      <w:r w:rsidRPr="00294F9F">
        <w:rPr>
          <w:rFonts w:asciiTheme="minorHAnsi" w:hAnsiTheme="minorHAnsi" w:cstheme="minorHAnsi"/>
          <w:b/>
          <w:bCs/>
        </w:rPr>
        <w:t xml:space="preserve"> for comparing candidate/serving cells. </w:t>
      </w:r>
    </w:p>
    <w:p w14:paraId="455CA2D4" w14:textId="77777777" w:rsidR="009C247F" w:rsidRPr="00294F9F" w:rsidRDefault="009C247F" w:rsidP="009C247F">
      <w:pPr>
        <w:pStyle w:val="ListParagraph"/>
        <w:numPr>
          <w:ilvl w:val="1"/>
          <w:numId w:val="28"/>
        </w:numPr>
        <w:rPr>
          <w:rFonts w:asciiTheme="minorHAnsi" w:hAnsiTheme="minorHAnsi" w:cstheme="minorHAnsi"/>
          <w:b/>
          <w:bCs/>
        </w:rPr>
      </w:pPr>
      <w:r w:rsidRPr="00294F9F">
        <w:rPr>
          <w:rFonts w:asciiTheme="minorHAnsi" w:hAnsiTheme="minorHAnsi" w:cstheme="minorHAnsi"/>
          <w:b/>
          <w:bCs/>
        </w:rPr>
        <w:t>FFS reporting mechanism (RRC/MAC CE/L1)</w:t>
      </w:r>
    </w:p>
    <w:p w14:paraId="0DDF7BA1" w14:textId="77777777" w:rsidR="009C247F" w:rsidRPr="00294F9F" w:rsidRDefault="009C247F" w:rsidP="009C247F">
      <w:pPr>
        <w:pStyle w:val="ListParagraph"/>
        <w:numPr>
          <w:ilvl w:val="0"/>
          <w:numId w:val="27"/>
        </w:numPr>
        <w:rPr>
          <w:rFonts w:asciiTheme="minorHAnsi" w:hAnsiTheme="minorHAnsi" w:cstheme="minorHAnsi"/>
          <w:b/>
          <w:bCs/>
        </w:rPr>
      </w:pPr>
      <w:r w:rsidRPr="00294F9F">
        <w:rPr>
          <w:rFonts w:asciiTheme="minorHAnsi" w:hAnsiTheme="minorHAnsi" w:cstheme="minorHAnsi"/>
          <w:b/>
          <w:bCs/>
        </w:rPr>
        <w:t>Handover preparation (FFS if needed in addition to RRC Reconfiguration + LTM Trigger)</w:t>
      </w:r>
    </w:p>
    <w:p w14:paraId="51969672" w14:textId="77777777" w:rsidR="009C247F" w:rsidRPr="00294F9F" w:rsidRDefault="009C247F" w:rsidP="009C247F">
      <w:pPr>
        <w:pStyle w:val="ListParagraph"/>
        <w:numPr>
          <w:ilvl w:val="1"/>
          <w:numId w:val="30"/>
        </w:numPr>
        <w:rPr>
          <w:rFonts w:asciiTheme="minorHAnsi" w:hAnsiTheme="minorHAnsi" w:cstheme="minorHAnsi"/>
          <w:b/>
          <w:bCs/>
        </w:rPr>
      </w:pPr>
      <w:r w:rsidRPr="00294F9F">
        <w:rPr>
          <w:rFonts w:asciiTheme="minorHAnsi" w:hAnsiTheme="minorHAnsi" w:cstheme="minorHAnsi"/>
          <w:b/>
          <w:bCs/>
        </w:rPr>
        <w:t>FFS Enabling L1/CSI measurements</w:t>
      </w:r>
    </w:p>
    <w:p w14:paraId="19166DC8" w14:textId="77777777" w:rsidR="009C247F" w:rsidRPr="00294F9F" w:rsidRDefault="009C247F" w:rsidP="009C247F">
      <w:pPr>
        <w:pStyle w:val="ListParagraph"/>
        <w:numPr>
          <w:ilvl w:val="1"/>
          <w:numId w:val="30"/>
        </w:numPr>
        <w:rPr>
          <w:rFonts w:asciiTheme="minorHAnsi" w:hAnsiTheme="minorHAnsi" w:cstheme="minorHAnsi"/>
          <w:b/>
          <w:bCs/>
        </w:rPr>
      </w:pPr>
      <w:r w:rsidRPr="00294F9F">
        <w:rPr>
          <w:rFonts w:asciiTheme="minorHAnsi" w:hAnsiTheme="minorHAnsi" w:cstheme="minorHAnsi"/>
          <w:b/>
          <w:bCs/>
        </w:rPr>
        <w:t>FFS DL/UL synch</w:t>
      </w:r>
    </w:p>
    <w:p w14:paraId="0C7E4762" w14:textId="77777777" w:rsidR="009C247F" w:rsidRPr="00294F9F" w:rsidRDefault="009C247F" w:rsidP="009C247F">
      <w:pPr>
        <w:pStyle w:val="ListParagraph"/>
        <w:numPr>
          <w:ilvl w:val="1"/>
          <w:numId w:val="30"/>
        </w:numPr>
        <w:rPr>
          <w:rFonts w:asciiTheme="minorHAnsi" w:hAnsiTheme="minorHAnsi" w:cstheme="minorHAnsi"/>
          <w:b/>
          <w:bCs/>
        </w:rPr>
      </w:pPr>
      <w:r w:rsidRPr="00294F9F">
        <w:rPr>
          <w:rFonts w:asciiTheme="minorHAnsi" w:hAnsiTheme="minorHAnsi" w:cstheme="minorHAnsi"/>
          <w:b/>
          <w:bCs/>
        </w:rPr>
        <w:t xml:space="preserve">FFS Enabling RLM of target candidate cells </w:t>
      </w:r>
    </w:p>
    <w:p w14:paraId="63853724" w14:textId="77777777" w:rsidR="009C247F" w:rsidRPr="00294F9F" w:rsidRDefault="009C247F" w:rsidP="009C247F">
      <w:pPr>
        <w:pStyle w:val="ListParagraph"/>
        <w:numPr>
          <w:ilvl w:val="1"/>
          <w:numId w:val="30"/>
        </w:numPr>
        <w:rPr>
          <w:rFonts w:asciiTheme="minorHAnsi" w:hAnsiTheme="minorHAnsi" w:cstheme="minorHAnsi"/>
          <w:b/>
          <w:bCs/>
        </w:rPr>
      </w:pPr>
      <w:r w:rsidRPr="00294F9F">
        <w:rPr>
          <w:rFonts w:asciiTheme="minorHAnsi" w:hAnsiTheme="minorHAnsi" w:cstheme="minorHAnsi"/>
          <w:b/>
          <w:bCs/>
        </w:rPr>
        <w:t xml:space="preserve">FFS Enabling BFD of target candidate cells </w:t>
      </w:r>
    </w:p>
    <w:p w14:paraId="08A1574B" w14:textId="77777777" w:rsidR="009C247F" w:rsidRPr="00294F9F" w:rsidRDefault="009C247F" w:rsidP="009C247F">
      <w:pPr>
        <w:pStyle w:val="ListParagraph"/>
        <w:numPr>
          <w:ilvl w:val="1"/>
          <w:numId w:val="30"/>
        </w:numPr>
        <w:rPr>
          <w:rFonts w:asciiTheme="minorHAnsi" w:hAnsiTheme="minorHAnsi" w:cstheme="minorHAnsi"/>
          <w:b/>
          <w:bCs/>
        </w:rPr>
      </w:pPr>
      <w:r w:rsidRPr="00294F9F">
        <w:rPr>
          <w:rFonts w:asciiTheme="minorHAnsi" w:hAnsiTheme="minorHAnsi" w:cstheme="minorHAnsi"/>
          <w:b/>
          <w:bCs/>
        </w:rPr>
        <w:t>FFS beam indication</w:t>
      </w:r>
    </w:p>
    <w:p w14:paraId="309E8B59" w14:textId="77777777" w:rsidR="009C247F" w:rsidRPr="00294F9F" w:rsidRDefault="009C247F" w:rsidP="009C247F">
      <w:pPr>
        <w:pStyle w:val="ListParagraph"/>
        <w:numPr>
          <w:ilvl w:val="1"/>
          <w:numId w:val="30"/>
        </w:numPr>
        <w:rPr>
          <w:rFonts w:asciiTheme="minorHAnsi" w:hAnsiTheme="minorHAnsi" w:cstheme="minorHAnsi"/>
          <w:b/>
          <w:bCs/>
        </w:rPr>
      </w:pPr>
      <w:r w:rsidRPr="00294F9F">
        <w:rPr>
          <w:rFonts w:asciiTheme="minorHAnsi" w:hAnsiTheme="minorHAnsi" w:cstheme="minorHAnsi"/>
          <w:b/>
          <w:bCs/>
        </w:rPr>
        <w:t>FFS trigger mechanism (</w:t>
      </w:r>
      <w:proofErr w:type="gramStart"/>
      <w:r w:rsidRPr="00294F9F">
        <w:rPr>
          <w:rFonts w:asciiTheme="minorHAnsi" w:hAnsiTheme="minorHAnsi" w:cstheme="minorHAnsi"/>
          <w:b/>
          <w:bCs/>
        </w:rPr>
        <w:t>e.g.</w:t>
      </w:r>
      <w:proofErr w:type="gramEnd"/>
      <w:r w:rsidRPr="00294F9F">
        <w:rPr>
          <w:rFonts w:asciiTheme="minorHAnsi" w:hAnsiTheme="minorHAnsi" w:cstheme="minorHAnsi"/>
          <w:b/>
          <w:bCs/>
        </w:rPr>
        <w:t xml:space="preserve"> MAC CE)</w:t>
      </w:r>
    </w:p>
    <w:p w14:paraId="44E70725" w14:textId="67C2F2E2" w:rsidR="009C247F" w:rsidRPr="00294F9F" w:rsidRDefault="009C247F" w:rsidP="00E229AC">
      <w:pPr>
        <w:rPr>
          <w:rFonts w:asciiTheme="minorHAnsi" w:hAnsiTheme="minorHAnsi" w:cstheme="minorHAnsi"/>
        </w:rPr>
      </w:pPr>
    </w:p>
    <w:p w14:paraId="62A4EBD1" w14:textId="7BE9D948" w:rsidR="009C247F" w:rsidRPr="00294F9F" w:rsidRDefault="009C247F" w:rsidP="009C247F">
      <w:pPr>
        <w:pStyle w:val="Heading2"/>
        <w:rPr>
          <w:rFonts w:asciiTheme="minorHAnsi" w:hAnsiTheme="minorHAnsi" w:cstheme="minorHAnsi"/>
          <w:u w:val="single"/>
        </w:rPr>
      </w:pPr>
      <w:r w:rsidRPr="00294F9F">
        <w:rPr>
          <w:rFonts w:asciiTheme="minorHAnsi" w:hAnsiTheme="minorHAnsi" w:cstheme="minorHAnsi"/>
          <w:u w:val="single"/>
        </w:rPr>
        <w:t xml:space="preserve">Final Phase </w:t>
      </w:r>
    </w:p>
    <w:p w14:paraId="3CECC741" w14:textId="507573CF" w:rsidR="009C247F" w:rsidRPr="00294F9F" w:rsidRDefault="009C247F" w:rsidP="00E229AC">
      <w:pPr>
        <w:rPr>
          <w:rFonts w:asciiTheme="minorHAnsi" w:hAnsiTheme="minorHAnsi" w:cstheme="minorHAnsi"/>
        </w:rPr>
      </w:pPr>
      <w:r w:rsidRPr="00294F9F">
        <w:rPr>
          <w:rFonts w:asciiTheme="minorHAnsi" w:hAnsiTheme="minorHAnsi" w:cstheme="minorHAnsi"/>
          <w:noProof/>
        </w:rPr>
        <w:lastRenderedPageBreak/>
        <w:drawing>
          <wp:inline distT="0" distB="0" distL="0" distR="0" wp14:anchorId="534BC9FE" wp14:editId="3B2870FA">
            <wp:extent cx="6394450" cy="234640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05163" cy="2350333"/>
                    </a:xfrm>
                    <a:prstGeom prst="rect">
                      <a:avLst/>
                    </a:prstGeom>
                    <a:noFill/>
                  </pic:spPr>
                </pic:pic>
              </a:graphicData>
            </a:graphic>
          </wp:inline>
        </w:drawing>
      </w:r>
    </w:p>
    <w:p w14:paraId="2D8F8FC9" w14:textId="2943309C" w:rsidR="009C247F" w:rsidRPr="00294F9F" w:rsidRDefault="009C247F" w:rsidP="009C247F">
      <w:pPr>
        <w:jc w:val="center"/>
        <w:rPr>
          <w:rFonts w:asciiTheme="minorHAnsi" w:hAnsiTheme="minorHAnsi" w:cstheme="minorHAnsi"/>
          <w:b/>
          <w:bCs/>
        </w:rPr>
      </w:pPr>
      <w:r w:rsidRPr="00294F9F">
        <w:rPr>
          <w:rFonts w:asciiTheme="minorHAnsi" w:hAnsiTheme="minorHAnsi" w:cstheme="minorHAnsi"/>
          <w:b/>
          <w:bCs/>
        </w:rPr>
        <w:t>Figure 4: LTM final phase</w:t>
      </w:r>
    </w:p>
    <w:p w14:paraId="44E8AF08" w14:textId="11AC9BD4" w:rsidR="009C247F" w:rsidRPr="00294F9F" w:rsidRDefault="009C247F" w:rsidP="00E229AC">
      <w:pPr>
        <w:rPr>
          <w:rFonts w:asciiTheme="minorHAnsi" w:hAnsiTheme="minorHAnsi" w:cstheme="minorHAnsi"/>
        </w:rPr>
      </w:pPr>
    </w:p>
    <w:p w14:paraId="25E2CE9D" w14:textId="440E5C66" w:rsidR="009C247F" w:rsidRPr="00294F9F" w:rsidRDefault="009C247F" w:rsidP="00E229AC">
      <w:pPr>
        <w:rPr>
          <w:rFonts w:asciiTheme="minorHAnsi" w:hAnsiTheme="minorHAnsi" w:cstheme="minorHAnsi"/>
          <w:sz w:val="22"/>
          <w:szCs w:val="22"/>
        </w:rPr>
      </w:pPr>
      <w:r w:rsidRPr="00294F9F">
        <w:rPr>
          <w:rFonts w:asciiTheme="minorHAnsi" w:hAnsiTheme="minorHAnsi" w:cstheme="minorHAnsi"/>
          <w:sz w:val="22"/>
          <w:szCs w:val="22"/>
        </w:rPr>
        <w:t xml:space="preserve">The final phase, </w:t>
      </w:r>
      <w:proofErr w:type="gramStart"/>
      <w:r w:rsidRPr="00294F9F">
        <w:rPr>
          <w:rFonts w:asciiTheme="minorHAnsi" w:hAnsiTheme="minorHAnsi" w:cstheme="minorHAnsi"/>
          <w:sz w:val="22"/>
          <w:szCs w:val="22"/>
        </w:rPr>
        <w:t>similar to</w:t>
      </w:r>
      <w:proofErr w:type="gramEnd"/>
      <w:r w:rsidRPr="00294F9F">
        <w:rPr>
          <w:rFonts w:asciiTheme="minorHAnsi" w:hAnsiTheme="minorHAnsi" w:cstheme="minorHAnsi"/>
          <w:sz w:val="22"/>
          <w:szCs w:val="22"/>
        </w:rPr>
        <w:t xml:space="preserve"> the first phase, is relatively straightforward to describe. It has already been agreed that RAN1 will discuss the details of L1 measurement enhancement, and that these would ultimately be reported in some for to be used to determine when the handover trigger would be sent. It has already been agreed that the handover trigger will be MAC CE (with DCI FFS). </w:t>
      </w:r>
      <w:proofErr w:type="gramStart"/>
      <w:r w:rsidRPr="00294F9F">
        <w:rPr>
          <w:rFonts w:asciiTheme="minorHAnsi" w:hAnsiTheme="minorHAnsi" w:cstheme="minorHAnsi"/>
          <w:sz w:val="22"/>
          <w:szCs w:val="22"/>
        </w:rPr>
        <w:t>It is clear that following</w:t>
      </w:r>
      <w:proofErr w:type="gramEnd"/>
      <w:r w:rsidRPr="00294F9F">
        <w:rPr>
          <w:rFonts w:asciiTheme="minorHAnsi" w:hAnsiTheme="minorHAnsi" w:cstheme="minorHAnsi"/>
          <w:sz w:val="22"/>
          <w:szCs w:val="22"/>
        </w:rPr>
        <w:t xml:space="preserve"> the reconfiguration trigger, an RRC reconfiguration procedure needs to be performed. What has not yet been agreed is how the final completion is conveyed. The most likely options would be another MAC CE, or for more robustness the legacy RRC Reconfiguration complete could be used.</w:t>
      </w:r>
    </w:p>
    <w:p w14:paraId="4FF609BB" w14:textId="77777777" w:rsidR="009C247F" w:rsidRPr="00294F9F" w:rsidRDefault="009C247F" w:rsidP="009C247F">
      <w:pPr>
        <w:rPr>
          <w:rFonts w:asciiTheme="minorHAnsi" w:hAnsiTheme="minorHAnsi" w:cstheme="minorHAnsi"/>
          <w:sz w:val="22"/>
          <w:szCs w:val="22"/>
        </w:rPr>
      </w:pPr>
    </w:p>
    <w:p w14:paraId="2CE034F5" w14:textId="23BA77D5" w:rsidR="009C247F" w:rsidRPr="00294F9F" w:rsidRDefault="009C247F" w:rsidP="009C247F">
      <w:pPr>
        <w:rPr>
          <w:rFonts w:asciiTheme="minorHAnsi" w:hAnsiTheme="minorHAnsi" w:cstheme="minorHAnsi"/>
          <w:b/>
          <w:bCs/>
          <w:sz w:val="22"/>
          <w:szCs w:val="22"/>
        </w:rPr>
      </w:pPr>
      <w:r w:rsidRPr="00294F9F">
        <w:rPr>
          <w:rFonts w:asciiTheme="minorHAnsi" w:hAnsiTheme="minorHAnsi" w:cstheme="minorHAnsi"/>
          <w:b/>
          <w:bCs/>
          <w:sz w:val="22"/>
          <w:szCs w:val="22"/>
        </w:rPr>
        <w:t>Proposal 3: The final/third phase of LTM consists of the following steps</w:t>
      </w:r>
      <w:r w:rsidR="000C7909">
        <w:rPr>
          <w:rFonts w:asciiTheme="minorHAnsi" w:hAnsiTheme="minorHAnsi" w:cstheme="minorHAnsi"/>
          <w:b/>
          <w:bCs/>
          <w:sz w:val="22"/>
          <w:szCs w:val="22"/>
        </w:rPr>
        <w:t xml:space="preserve"> </w:t>
      </w:r>
      <w:r w:rsidR="000C7909" w:rsidRPr="00294F9F">
        <w:rPr>
          <w:rFonts w:asciiTheme="minorHAnsi" w:hAnsiTheme="minorHAnsi" w:cstheme="minorHAnsi"/>
          <w:b/>
          <w:bCs/>
          <w:sz w:val="22"/>
          <w:szCs w:val="22"/>
        </w:rPr>
        <w:t>(RAN2 and RAN1 discussion needed)</w:t>
      </w:r>
      <w:r w:rsidRPr="00294F9F">
        <w:rPr>
          <w:rFonts w:asciiTheme="minorHAnsi" w:hAnsiTheme="minorHAnsi" w:cstheme="minorHAnsi"/>
          <w:b/>
          <w:bCs/>
          <w:sz w:val="22"/>
          <w:szCs w:val="22"/>
        </w:rPr>
        <w:t>:</w:t>
      </w:r>
    </w:p>
    <w:p w14:paraId="305C75AB" w14:textId="77777777" w:rsidR="009C247F" w:rsidRPr="00294F9F" w:rsidRDefault="009C247F" w:rsidP="009C247F">
      <w:pPr>
        <w:pStyle w:val="ListParagraph"/>
        <w:numPr>
          <w:ilvl w:val="0"/>
          <w:numId w:val="29"/>
        </w:numPr>
        <w:rPr>
          <w:rFonts w:asciiTheme="minorHAnsi" w:hAnsiTheme="minorHAnsi" w:cstheme="minorHAnsi"/>
          <w:b/>
          <w:bCs/>
        </w:rPr>
      </w:pPr>
      <w:r w:rsidRPr="00294F9F">
        <w:rPr>
          <w:rFonts w:asciiTheme="minorHAnsi" w:hAnsiTheme="minorHAnsi" w:cstheme="minorHAnsi"/>
          <w:b/>
          <w:bCs/>
        </w:rPr>
        <w:t>L1 Measurements and reporting of candidate cells (RAN1 to discuss)</w:t>
      </w:r>
    </w:p>
    <w:p w14:paraId="661AF2B7" w14:textId="77777777" w:rsidR="009C247F" w:rsidRPr="00294F9F" w:rsidRDefault="009C247F" w:rsidP="009C247F">
      <w:pPr>
        <w:pStyle w:val="ListParagraph"/>
        <w:numPr>
          <w:ilvl w:val="1"/>
          <w:numId w:val="29"/>
        </w:numPr>
        <w:rPr>
          <w:rFonts w:asciiTheme="minorHAnsi" w:hAnsiTheme="minorHAnsi" w:cstheme="minorHAnsi"/>
          <w:b/>
          <w:bCs/>
        </w:rPr>
      </w:pPr>
      <w:r w:rsidRPr="00294F9F">
        <w:rPr>
          <w:rFonts w:asciiTheme="minorHAnsi" w:hAnsiTheme="minorHAnsi" w:cstheme="minorHAnsi"/>
          <w:b/>
          <w:bCs/>
        </w:rPr>
        <w:t>FFS If second phase measurement events are not used then L1 measurement events are needed in this phase.</w:t>
      </w:r>
    </w:p>
    <w:p w14:paraId="32DE4F44" w14:textId="77777777" w:rsidR="009C247F" w:rsidRPr="00294F9F" w:rsidRDefault="009C247F" w:rsidP="009C247F">
      <w:pPr>
        <w:pStyle w:val="ListParagraph"/>
        <w:numPr>
          <w:ilvl w:val="0"/>
          <w:numId w:val="29"/>
        </w:numPr>
        <w:rPr>
          <w:rFonts w:asciiTheme="minorHAnsi" w:hAnsiTheme="minorHAnsi" w:cstheme="minorHAnsi"/>
          <w:b/>
          <w:bCs/>
        </w:rPr>
      </w:pPr>
      <w:r w:rsidRPr="00294F9F">
        <w:rPr>
          <w:rFonts w:asciiTheme="minorHAnsi" w:hAnsiTheme="minorHAnsi" w:cstheme="minorHAnsi"/>
          <w:b/>
          <w:bCs/>
        </w:rPr>
        <w:t>Receiving LTM trigger by MAC CE (FFS DCI)</w:t>
      </w:r>
    </w:p>
    <w:p w14:paraId="1593B60D" w14:textId="77777777" w:rsidR="009C247F" w:rsidRPr="00294F9F" w:rsidRDefault="009C247F" w:rsidP="009C247F">
      <w:pPr>
        <w:pStyle w:val="ListParagraph"/>
        <w:numPr>
          <w:ilvl w:val="0"/>
          <w:numId w:val="29"/>
        </w:numPr>
        <w:rPr>
          <w:rFonts w:asciiTheme="minorHAnsi" w:hAnsiTheme="minorHAnsi" w:cstheme="minorHAnsi"/>
          <w:b/>
          <w:bCs/>
        </w:rPr>
      </w:pPr>
      <w:r w:rsidRPr="00294F9F">
        <w:rPr>
          <w:rFonts w:asciiTheme="minorHAnsi" w:hAnsiTheme="minorHAnsi" w:cstheme="minorHAnsi"/>
          <w:b/>
          <w:bCs/>
        </w:rPr>
        <w:t>RRC reconfiguration procedure to apply the indicated candidate configurations</w:t>
      </w:r>
    </w:p>
    <w:p w14:paraId="5EBBDC19" w14:textId="77777777" w:rsidR="009C247F" w:rsidRPr="00294F9F" w:rsidRDefault="009C247F" w:rsidP="009C247F">
      <w:pPr>
        <w:pStyle w:val="ListParagraph"/>
        <w:numPr>
          <w:ilvl w:val="0"/>
          <w:numId w:val="29"/>
        </w:numPr>
        <w:rPr>
          <w:rFonts w:asciiTheme="minorHAnsi" w:hAnsiTheme="minorHAnsi" w:cstheme="minorHAnsi"/>
          <w:b/>
          <w:bCs/>
        </w:rPr>
      </w:pPr>
      <w:r w:rsidRPr="00294F9F">
        <w:rPr>
          <w:rFonts w:asciiTheme="minorHAnsi" w:hAnsiTheme="minorHAnsi" w:cstheme="minorHAnsi"/>
          <w:b/>
          <w:bCs/>
        </w:rPr>
        <w:t>Reconfiguration complete message (FFS MAC CE or RRC)</w:t>
      </w:r>
    </w:p>
    <w:p w14:paraId="75FB97A8" w14:textId="77777777" w:rsidR="009C247F" w:rsidRPr="00294F9F" w:rsidRDefault="009C247F" w:rsidP="00E229AC">
      <w:pPr>
        <w:rPr>
          <w:rFonts w:asciiTheme="minorHAnsi" w:hAnsiTheme="minorHAnsi" w:cstheme="minorHAnsi"/>
        </w:rPr>
      </w:pPr>
    </w:p>
    <w:p w14:paraId="0EC22F6F" w14:textId="18D08413" w:rsidR="008F4846" w:rsidRPr="00294F9F" w:rsidRDefault="00B12753" w:rsidP="008F4846">
      <w:pPr>
        <w:pStyle w:val="Heading1"/>
        <w:numPr>
          <w:ilvl w:val="0"/>
          <w:numId w:val="13"/>
        </w:numPr>
        <w:pBdr>
          <w:top w:val="single" w:sz="12" w:space="5" w:color="auto"/>
        </w:pBdr>
        <w:tabs>
          <w:tab w:val="clear" w:pos="720"/>
          <w:tab w:val="num" w:pos="360"/>
          <w:tab w:val="left" w:pos="426"/>
        </w:tabs>
        <w:spacing w:after="160" w:line="22" w:lineRule="atLeast"/>
        <w:ind w:hanging="720"/>
        <w:rPr>
          <w:rFonts w:asciiTheme="minorHAnsi" w:hAnsiTheme="minorHAnsi" w:cstheme="minorHAnsi"/>
        </w:rPr>
      </w:pPr>
      <w:r w:rsidRPr="00294F9F">
        <w:rPr>
          <w:rFonts w:asciiTheme="minorHAnsi" w:hAnsiTheme="minorHAnsi" w:cstheme="minorHAnsi"/>
        </w:rPr>
        <w:t>Conclusion</w:t>
      </w:r>
    </w:p>
    <w:p w14:paraId="507C5001" w14:textId="79E723A8" w:rsidR="004B1631" w:rsidRPr="00294F9F" w:rsidRDefault="004B1631" w:rsidP="000F02CA">
      <w:pPr>
        <w:rPr>
          <w:rFonts w:asciiTheme="minorHAnsi" w:hAnsiTheme="minorHAnsi" w:cstheme="minorHAnsi"/>
          <w:sz w:val="22"/>
          <w:szCs w:val="22"/>
        </w:rPr>
      </w:pPr>
      <w:r w:rsidRPr="00294F9F">
        <w:rPr>
          <w:rFonts w:asciiTheme="minorHAnsi" w:hAnsiTheme="minorHAnsi" w:cstheme="minorHAnsi"/>
          <w:sz w:val="22"/>
          <w:szCs w:val="22"/>
        </w:rPr>
        <w:t>In this paper we provide the following</w:t>
      </w:r>
      <w:r w:rsidR="007B7C4E" w:rsidRPr="00294F9F">
        <w:rPr>
          <w:rFonts w:asciiTheme="minorHAnsi" w:hAnsiTheme="minorHAnsi" w:cstheme="minorHAnsi"/>
          <w:sz w:val="22"/>
          <w:szCs w:val="22"/>
        </w:rPr>
        <w:t xml:space="preserve"> observations and</w:t>
      </w:r>
      <w:r w:rsidRPr="00294F9F">
        <w:rPr>
          <w:rFonts w:asciiTheme="minorHAnsi" w:hAnsiTheme="minorHAnsi" w:cstheme="minorHAnsi"/>
          <w:sz w:val="22"/>
          <w:szCs w:val="22"/>
        </w:rPr>
        <w:t xml:space="preserve"> proposals regarding what to consider in the design of L1/2 triggered handover in Release-18.</w:t>
      </w:r>
    </w:p>
    <w:p w14:paraId="3F35E67D" w14:textId="77777777" w:rsidR="00E06B61" w:rsidRPr="00294F9F" w:rsidRDefault="00E06B61" w:rsidP="00E06B61">
      <w:pPr>
        <w:pStyle w:val="Reference"/>
        <w:numPr>
          <w:ilvl w:val="0"/>
          <w:numId w:val="0"/>
        </w:numPr>
        <w:overflowPunct w:val="0"/>
        <w:autoSpaceDE w:val="0"/>
        <w:autoSpaceDN w:val="0"/>
        <w:adjustRightInd w:val="0"/>
        <w:ind w:left="567" w:hanging="567"/>
        <w:jc w:val="both"/>
        <w:textAlignment w:val="baseline"/>
        <w:rPr>
          <w:rFonts w:asciiTheme="minorHAnsi" w:hAnsiTheme="minorHAnsi" w:cstheme="minorHAnsi"/>
          <w:sz w:val="22"/>
          <w:szCs w:val="22"/>
        </w:rPr>
      </w:pPr>
    </w:p>
    <w:p w14:paraId="66F24F1E" w14:textId="16B2C805" w:rsidR="00412360" w:rsidRPr="00294F9F" w:rsidRDefault="00412360" w:rsidP="00412360">
      <w:pPr>
        <w:rPr>
          <w:rFonts w:asciiTheme="minorHAnsi" w:hAnsiTheme="minorHAnsi" w:cstheme="minorHAnsi"/>
          <w:b/>
          <w:bCs/>
          <w:sz w:val="22"/>
          <w:szCs w:val="22"/>
        </w:rPr>
      </w:pPr>
      <w:r w:rsidRPr="00294F9F">
        <w:rPr>
          <w:rFonts w:asciiTheme="minorHAnsi" w:hAnsiTheme="minorHAnsi" w:cstheme="minorHAnsi"/>
          <w:b/>
          <w:bCs/>
          <w:sz w:val="22"/>
          <w:szCs w:val="22"/>
        </w:rPr>
        <w:t xml:space="preserve">Proposal 1: The </w:t>
      </w:r>
      <w:r w:rsidR="00B803B9" w:rsidRPr="00294F9F">
        <w:rPr>
          <w:rFonts w:asciiTheme="minorHAnsi" w:hAnsiTheme="minorHAnsi" w:cstheme="minorHAnsi"/>
          <w:b/>
          <w:bCs/>
          <w:sz w:val="22"/>
          <w:szCs w:val="22"/>
        </w:rPr>
        <w:t>initial/first</w:t>
      </w:r>
      <w:r w:rsidRPr="00294F9F">
        <w:rPr>
          <w:rFonts w:asciiTheme="minorHAnsi" w:hAnsiTheme="minorHAnsi" w:cstheme="minorHAnsi"/>
          <w:b/>
          <w:bCs/>
          <w:sz w:val="22"/>
          <w:szCs w:val="22"/>
        </w:rPr>
        <w:t xml:space="preserve"> phase of LTM consists of the following steps</w:t>
      </w:r>
      <w:r w:rsidR="002411C9" w:rsidRPr="00294F9F">
        <w:rPr>
          <w:rFonts w:asciiTheme="minorHAnsi" w:hAnsiTheme="minorHAnsi" w:cstheme="minorHAnsi"/>
          <w:b/>
          <w:bCs/>
          <w:sz w:val="22"/>
          <w:szCs w:val="22"/>
        </w:rPr>
        <w:t xml:space="preserve"> (RAN2 to discuss)</w:t>
      </w:r>
    </w:p>
    <w:p w14:paraId="78D2145A" w14:textId="2CC971C2" w:rsidR="00412360" w:rsidRPr="00294F9F" w:rsidRDefault="00412360" w:rsidP="00294F9F">
      <w:pPr>
        <w:pStyle w:val="ListParagraph"/>
        <w:numPr>
          <w:ilvl w:val="0"/>
          <w:numId w:val="31"/>
        </w:numPr>
        <w:rPr>
          <w:rFonts w:asciiTheme="minorHAnsi" w:hAnsiTheme="minorHAnsi" w:cstheme="minorHAnsi"/>
          <w:b/>
          <w:bCs/>
        </w:rPr>
      </w:pPr>
      <w:r w:rsidRPr="00294F9F">
        <w:rPr>
          <w:rFonts w:asciiTheme="minorHAnsi" w:hAnsiTheme="minorHAnsi" w:cstheme="minorHAnsi"/>
          <w:b/>
          <w:bCs/>
        </w:rPr>
        <w:t>L3 measurements and reporting for candidate set management</w:t>
      </w:r>
    </w:p>
    <w:p w14:paraId="2E63B476" w14:textId="3D09CB52" w:rsidR="00412360" w:rsidRPr="00294F9F" w:rsidRDefault="00412360" w:rsidP="001F590E">
      <w:pPr>
        <w:pStyle w:val="ListParagraph"/>
        <w:numPr>
          <w:ilvl w:val="1"/>
          <w:numId w:val="24"/>
        </w:numPr>
        <w:rPr>
          <w:rFonts w:asciiTheme="minorHAnsi" w:hAnsiTheme="minorHAnsi" w:cstheme="minorHAnsi"/>
          <w:b/>
          <w:bCs/>
        </w:rPr>
      </w:pPr>
      <w:r w:rsidRPr="00294F9F">
        <w:rPr>
          <w:rFonts w:asciiTheme="minorHAnsi" w:hAnsiTheme="minorHAnsi" w:cstheme="minorHAnsi"/>
          <w:b/>
          <w:bCs/>
        </w:rPr>
        <w:t xml:space="preserve">FFS </w:t>
      </w:r>
      <w:r w:rsidR="00AA5EDA" w:rsidRPr="00294F9F">
        <w:rPr>
          <w:rFonts w:asciiTheme="minorHAnsi" w:hAnsiTheme="minorHAnsi" w:cstheme="minorHAnsi"/>
          <w:b/>
          <w:bCs/>
        </w:rPr>
        <w:t>N</w:t>
      </w:r>
      <w:r w:rsidRPr="00294F9F">
        <w:rPr>
          <w:rFonts w:asciiTheme="minorHAnsi" w:hAnsiTheme="minorHAnsi" w:cstheme="minorHAnsi"/>
          <w:b/>
          <w:bCs/>
        </w:rPr>
        <w:t xml:space="preserve">ew measurement events are needed </w:t>
      </w:r>
      <w:proofErr w:type="gramStart"/>
      <w:r w:rsidRPr="00294F9F">
        <w:rPr>
          <w:rFonts w:asciiTheme="minorHAnsi" w:hAnsiTheme="minorHAnsi" w:cstheme="minorHAnsi"/>
          <w:b/>
          <w:bCs/>
        </w:rPr>
        <w:t>e.g.</w:t>
      </w:r>
      <w:proofErr w:type="gramEnd"/>
      <w:r w:rsidRPr="00294F9F">
        <w:rPr>
          <w:rFonts w:asciiTheme="minorHAnsi" w:hAnsiTheme="minorHAnsi" w:cstheme="minorHAnsi"/>
          <w:b/>
          <w:bCs/>
        </w:rPr>
        <w:t xml:space="preserve"> for comparing candidates with neighbours.</w:t>
      </w:r>
    </w:p>
    <w:p w14:paraId="420EDEC5" w14:textId="5641F1AE" w:rsidR="00412360" w:rsidRPr="00294F9F" w:rsidRDefault="00412360" w:rsidP="00294F9F">
      <w:pPr>
        <w:pStyle w:val="ListParagraph"/>
        <w:numPr>
          <w:ilvl w:val="0"/>
          <w:numId w:val="31"/>
        </w:numPr>
        <w:rPr>
          <w:rFonts w:asciiTheme="minorHAnsi" w:hAnsiTheme="minorHAnsi" w:cstheme="minorHAnsi"/>
          <w:b/>
          <w:bCs/>
        </w:rPr>
      </w:pPr>
      <w:r w:rsidRPr="00294F9F">
        <w:rPr>
          <w:rFonts w:asciiTheme="minorHAnsi" w:hAnsiTheme="minorHAnsi" w:cstheme="minorHAnsi"/>
          <w:b/>
          <w:bCs/>
        </w:rPr>
        <w:t>RRC Pre-configuration of candidate configurations</w:t>
      </w:r>
    </w:p>
    <w:p w14:paraId="3D301853" w14:textId="1058B9A3" w:rsidR="00412360" w:rsidRPr="00294F9F" w:rsidRDefault="00412360" w:rsidP="00294F9F">
      <w:pPr>
        <w:pStyle w:val="ListParagraph"/>
        <w:numPr>
          <w:ilvl w:val="0"/>
          <w:numId w:val="31"/>
        </w:numPr>
        <w:rPr>
          <w:rFonts w:asciiTheme="minorHAnsi" w:hAnsiTheme="minorHAnsi" w:cstheme="minorHAnsi"/>
          <w:b/>
          <w:bCs/>
        </w:rPr>
      </w:pPr>
      <w:r w:rsidRPr="00294F9F">
        <w:rPr>
          <w:rFonts w:asciiTheme="minorHAnsi" w:hAnsiTheme="minorHAnsi" w:cstheme="minorHAnsi"/>
          <w:b/>
          <w:bCs/>
        </w:rPr>
        <w:t>RRC Reconfiguration (addition/replace</w:t>
      </w:r>
      <w:r w:rsidR="00AA5EDA" w:rsidRPr="00294F9F">
        <w:rPr>
          <w:rFonts w:asciiTheme="minorHAnsi" w:hAnsiTheme="minorHAnsi" w:cstheme="minorHAnsi"/>
          <w:b/>
          <w:bCs/>
        </w:rPr>
        <w:t>/release</w:t>
      </w:r>
      <w:r w:rsidRPr="00294F9F">
        <w:rPr>
          <w:rFonts w:asciiTheme="minorHAnsi" w:hAnsiTheme="minorHAnsi" w:cstheme="minorHAnsi"/>
          <w:b/>
          <w:bCs/>
        </w:rPr>
        <w:t xml:space="preserve"> candidate configurations)</w:t>
      </w:r>
    </w:p>
    <w:p w14:paraId="7921FD6B" w14:textId="6117425A" w:rsidR="00412360" w:rsidRPr="00294F9F" w:rsidRDefault="00AA5EDA" w:rsidP="001F590E">
      <w:pPr>
        <w:pStyle w:val="ListParagraph"/>
        <w:numPr>
          <w:ilvl w:val="1"/>
          <w:numId w:val="26"/>
        </w:numPr>
        <w:rPr>
          <w:rFonts w:asciiTheme="minorHAnsi" w:hAnsiTheme="minorHAnsi" w:cstheme="minorHAnsi"/>
          <w:b/>
          <w:bCs/>
        </w:rPr>
      </w:pPr>
      <w:r w:rsidRPr="00294F9F">
        <w:rPr>
          <w:rFonts w:asciiTheme="minorHAnsi" w:hAnsiTheme="minorHAnsi" w:cstheme="minorHAnsi"/>
          <w:b/>
          <w:bCs/>
        </w:rPr>
        <w:t xml:space="preserve">Steps 2/3 </w:t>
      </w:r>
      <w:r w:rsidR="00412360" w:rsidRPr="00294F9F">
        <w:rPr>
          <w:rFonts w:asciiTheme="minorHAnsi" w:hAnsiTheme="minorHAnsi" w:cstheme="minorHAnsi"/>
          <w:b/>
          <w:bCs/>
        </w:rPr>
        <w:t>Can be configured blindly (</w:t>
      </w:r>
      <w:proofErr w:type="gramStart"/>
      <w:r w:rsidR="00412360" w:rsidRPr="00294F9F">
        <w:rPr>
          <w:rFonts w:asciiTheme="minorHAnsi" w:hAnsiTheme="minorHAnsi" w:cstheme="minorHAnsi"/>
          <w:b/>
          <w:bCs/>
        </w:rPr>
        <w:t>E.g.</w:t>
      </w:r>
      <w:proofErr w:type="gramEnd"/>
      <w:r w:rsidR="00412360" w:rsidRPr="00294F9F">
        <w:rPr>
          <w:rFonts w:asciiTheme="minorHAnsi" w:hAnsiTheme="minorHAnsi" w:cstheme="minorHAnsi"/>
          <w:b/>
          <w:bCs/>
        </w:rPr>
        <w:t xml:space="preserve"> without measurements) or based on L3 measurement report</w:t>
      </w:r>
      <w:r w:rsidRPr="00294F9F">
        <w:rPr>
          <w:rFonts w:asciiTheme="minorHAnsi" w:hAnsiTheme="minorHAnsi" w:cstheme="minorHAnsi"/>
          <w:b/>
          <w:bCs/>
        </w:rPr>
        <w:t>s</w:t>
      </w:r>
      <w:r w:rsidR="00412360" w:rsidRPr="00294F9F">
        <w:rPr>
          <w:rFonts w:asciiTheme="minorHAnsi" w:hAnsiTheme="minorHAnsi" w:cstheme="minorHAnsi"/>
          <w:b/>
          <w:bCs/>
        </w:rPr>
        <w:t>.</w:t>
      </w:r>
    </w:p>
    <w:p w14:paraId="2803E6D6" w14:textId="77777777" w:rsidR="00412360" w:rsidRPr="00294F9F" w:rsidRDefault="00412360" w:rsidP="00412360">
      <w:pPr>
        <w:rPr>
          <w:rFonts w:asciiTheme="minorHAnsi" w:hAnsiTheme="minorHAnsi" w:cstheme="minorHAnsi"/>
          <w:sz w:val="22"/>
          <w:szCs w:val="22"/>
        </w:rPr>
      </w:pPr>
    </w:p>
    <w:p w14:paraId="38BB680C" w14:textId="0A284568" w:rsidR="00412360" w:rsidRPr="00294F9F" w:rsidRDefault="00412360" w:rsidP="00412360">
      <w:pPr>
        <w:rPr>
          <w:rFonts w:asciiTheme="minorHAnsi" w:hAnsiTheme="minorHAnsi" w:cstheme="minorHAnsi"/>
          <w:b/>
          <w:bCs/>
          <w:sz w:val="22"/>
          <w:szCs w:val="22"/>
        </w:rPr>
      </w:pPr>
      <w:r w:rsidRPr="00294F9F">
        <w:rPr>
          <w:rFonts w:asciiTheme="minorHAnsi" w:hAnsiTheme="minorHAnsi" w:cstheme="minorHAnsi"/>
          <w:b/>
          <w:bCs/>
          <w:sz w:val="22"/>
          <w:szCs w:val="22"/>
        </w:rPr>
        <w:t xml:space="preserve">Proposal 2: The </w:t>
      </w:r>
      <w:r w:rsidR="00B803B9" w:rsidRPr="00294F9F">
        <w:rPr>
          <w:rFonts w:asciiTheme="minorHAnsi" w:hAnsiTheme="minorHAnsi" w:cstheme="minorHAnsi"/>
          <w:b/>
          <w:bCs/>
          <w:sz w:val="22"/>
          <w:szCs w:val="22"/>
        </w:rPr>
        <w:t>intermediate/second</w:t>
      </w:r>
      <w:r w:rsidRPr="00294F9F">
        <w:rPr>
          <w:rFonts w:asciiTheme="minorHAnsi" w:hAnsiTheme="minorHAnsi" w:cstheme="minorHAnsi"/>
          <w:b/>
          <w:bCs/>
          <w:sz w:val="22"/>
          <w:szCs w:val="22"/>
        </w:rPr>
        <w:t xml:space="preserve"> phase (FFS </w:t>
      </w:r>
      <w:r w:rsidR="001F590E" w:rsidRPr="00294F9F">
        <w:rPr>
          <w:rFonts w:asciiTheme="minorHAnsi" w:hAnsiTheme="minorHAnsi" w:cstheme="minorHAnsi"/>
          <w:b/>
          <w:bCs/>
          <w:sz w:val="22"/>
          <w:szCs w:val="22"/>
        </w:rPr>
        <w:t>which parts are</w:t>
      </w:r>
      <w:r w:rsidRPr="00294F9F">
        <w:rPr>
          <w:rFonts w:asciiTheme="minorHAnsi" w:hAnsiTheme="minorHAnsi" w:cstheme="minorHAnsi"/>
          <w:b/>
          <w:bCs/>
          <w:sz w:val="22"/>
          <w:szCs w:val="22"/>
        </w:rPr>
        <w:t xml:space="preserve"> needed) of LTM consists of the following steps</w:t>
      </w:r>
      <w:r w:rsidR="002411C9" w:rsidRPr="00294F9F">
        <w:rPr>
          <w:rFonts w:asciiTheme="minorHAnsi" w:hAnsiTheme="minorHAnsi" w:cstheme="minorHAnsi"/>
          <w:b/>
          <w:bCs/>
          <w:sz w:val="22"/>
          <w:szCs w:val="22"/>
        </w:rPr>
        <w:t xml:space="preserve"> (RAN2 and RAN1 discussion needed)</w:t>
      </w:r>
    </w:p>
    <w:p w14:paraId="08937911" w14:textId="600719B8" w:rsidR="00412360" w:rsidRPr="00294F9F" w:rsidRDefault="00412360" w:rsidP="00294F9F">
      <w:pPr>
        <w:pStyle w:val="ListParagraph"/>
        <w:numPr>
          <w:ilvl w:val="0"/>
          <w:numId w:val="32"/>
        </w:numPr>
        <w:rPr>
          <w:rFonts w:asciiTheme="minorHAnsi" w:hAnsiTheme="minorHAnsi" w:cstheme="minorHAnsi"/>
          <w:b/>
          <w:bCs/>
        </w:rPr>
      </w:pPr>
      <w:r w:rsidRPr="00294F9F">
        <w:rPr>
          <w:rFonts w:asciiTheme="minorHAnsi" w:hAnsiTheme="minorHAnsi" w:cstheme="minorHAnsi"/>
          <w:b/>
          <w:bCs/>
        </w:rPr>
        <w:t>Measurements event evaluation and reporting of candidate cells</w:t>
      </w:r>
      <w:r w:rsidR="001F590E" w:rsidRPr="00294F9F">
        <w:rPr>
          <w:rFonts w:asciiTheme="minorHAnsi" w:hAnsiTheme="minorHAnsi" w:cstheme="minorHAnsi"/>
          <w:b/>
          <w:bCs/>
        </w:rPr>
        <w:t xml:space="preserve"> (FFS if needed in addition to first phase measurements)</w:t>
      </w:r>
    </w:p>
    <w:p w14:paraId="1C983973" w14:textId="77777777" w:rsidR="00412360" w:rsidRPr="00294F9F" w:rsidRDefault="00412360" w:rsidP="001F590E">
      <w:pPr>
        <w:pStyle w:val="ListParagraph"/>
        <w:numPr>
          <w:ilvl w:val="1"/>
          <w:numId w:val="28"/>
        </w:numPr>
        <w:rPr>
          <w:rFonts w:asciiTheme="minorHAnsi" w:hAnsiTheme="minorHAnsi" w:cstheme="minorHAnsi"/>
          <w:b/>
          <w:bCs/>
        </w:rPr>
      </w:pPr>
      <w:r w:rsidRPr="00294F9F">
        <w:rPr>
          <w:rFonts w:asciiTheme="minorHAnsi" w:hAnsiTheme="minorHAnsi" w:cstheme="minorHAnsi"/>
          <w:b/>
          <w:bCs/>
        </w:rPr>
        <w:t>FFS whether this is L1 or L3 measurements</w:t>
      </w:r>
    </w:p>
    <w:p w14:paraId="16E0B411" w14:textId="77777777" w:rsidR="00412360" w:rsidRPr="00294F9F" w:rsidRDefault="00412360" w:rsidP="001F590E">
      <w:pPr>
        <w:pStyle w:val="ListParagraph"/>
        <w:numPr>
          <w:ilvl w:val="1"/>
          <w:numId w:val="28"/>
        </w:numPr>
        <w:rPr>
          <w:rFonts w:asciiTheme="minorHAnsi" w:hAnsiTheme="minorHAnsi" w:cstheme="minorHAnsi"/>
          <w:b/>
          <w:bCs/>
        </w:rPr>
      </w:pPr>
      <w:r w:rsidRPr="00294F9F">
        <w:rPr>
          <w:rFonts w:asciiTheme="minorHAnsi" w:hAnsiTheme="minorHAnsi" w:cstheme="minorHAnsi"/>
          <w:b/>
          <w:bCs/>
        </w:rPr>
        <w:lastRenderedPageBreak/>
        <w:t xml:space="preserve">FFS whether new (L1 or L3) events are needed </w:t>
      </w:r>
      <w:proofErr w:type="gramStart"/>
      <w:r w:rsidRPr="00294F9F">
        <w:rPr>
          <w:rFonts w:asciiTheme="minorHAnsi" w:hAnsiTheme="minorHAnsi" w:cstheme="minorHAnsi"/>
          <w:b/>
          <w:bCs/>
        </w:rPr>
        <w:t>e.g.</w:t>
      </w:r>
      <w:proofErr w:type="gramEnd"/>
      <w:r w:rsidRPr="00294F9F">
        <w:rPr>
          <w:rFonts w:asciiTheme="minorHAnsi" w:hAnsiTheme="minorHAnsi" w:cstheme="minorHAnsi"/>
          <w:b/>
          <w:bCs/>
        </w:rPr>
        <w:t xml:space="preserve"> for comparing candidate/serving cells. </w:t>
      </w:r>
    </w:p>
    <w:p w14:paraId="4568A7FF" w14:textId="77777777" w:rsidR="00412360" w:rsidRPr="00294F9F" w:rsidRDefault="00412360" w:rsidP="001F590E">
      <w:pPr>
        <w:pStyle w:val="ListParagraph"/>
        <w:numPr>
          <w:ilvl w:val="1"/>
          <w:numId w:val="28"/>
        </w:numPr>
        <w:rPr>
          <w:rFonts w:asciiTheme="minorHAnsi" w:hAnsiTheme="minorHAnsi" w:cstheme="minorHAnsi"/>
          <w:b/>
          <w:bCs/>
        </w:rPr>
      </w:pPr>
      <w:r w:rsidRPr="00294F9F">
        <w:rPr>
          <w:rFonts w:asciiTheme="minorHAnsi" w:hAnsiTheme="minorHAnsi" w:cstheme="minorHAnsi"/>
          <w:b/>
          <w:bCs/>
        </w:rPr>
        <w:t>FFS reporting mechanism (RRC/MAC CE/L1)</w:t>
      </w:r>
    </w:p>
    <w:p w14:paraId="0A0D775B" w14:textId="3484A5B1" w:rsidR="002411C9" w:rsidRPr="00294F9F" w:rsidRDefault="002411C9" w:rsidP="00294F9F">
      <w:pPr>
        <w:pStyle w:val="ListParagraph"/>
        <w:numPr>
          <w:ilvl w:val="0"/>
          <w:numId w:val="32"/>
        </w:numPr>
        <w:rPr>
          <w:rFonts w:asciiTheme="minorHAnsi" w:hAnsiTheme="minorHAnsi" w:cstheme="minorHAnsi"/>
          <w:b/>
          <w:bCs/>
        </w:rPr>
      </w:pPr>
      <w:r w:rsidRPr="00294F9F">
        <w:rPr>
          <w:rFonts w:asciiTheme="minorHAnsi" w:hAnsiTheme="minorHAnsi" w:cstheme="minorHAnsi"/>
          <w:b/>
          <w:bCs/>
        </w:rPr>
        <w:t>Handover preparation</w:t>
      </w:r>
      <w:r w:rsidR="009242EA" w:rsidRPr="00294F9F">
        <w:rPr>
          <w:rFonts w:asciiTheme="minorHAnsi" w:hAnsiTheme="minorHAnsi" w:cstheme="minorHAnsi"/>
          <w:b/>
          <w:bCs/>
        </w:rPr>
        <w:t xml:space="preserve"> (FFS if needed in addition to RRC Reconfiguration + LTM Trigger)</w:t>
      </w:r>
    </w:p>
    <w:p w14:paraId="5B01C7D6" w14:textId="51FD5B94" w:rsidR="00412360" w:rsidRPr="00294F9F" w:rsidRDefault="00412360" w:rsidP="002411C9">
      <w:pPr>
        <w:pStyle w:val="ListParagraph"/>
        <w:numPr>
          <w:ilvl w:val="1"/>
          <w:numId w:val="30"/>
        </w:numPr>
        <w:rPr>
          <w:rFonts w:asciiTheme="minorHAnsi" w:hAnsiTheme="minorHAnsi" w:cstheme="minorHAnsi"/>
          <w:b/>
          <w:bCs/>
        </w:rPr>
      </w:pPr>
      <w:r w:rsidRPr="00294F9F">
        <w:rPr>
          <w:rFonts w:asciiTheme="minorHAnsi" w:hAnsiTheme="minorHAnsi" w:cstheme="minorHAnsi"/>
          <w:b/>
          <w:bCs/>
        </w:rPr>
        <w:t>FFS Enabling L1/CSI measurements</w:t>
      </w:r>
    </w:p>
    <w:p w14:paraId="3991D93E" w14:textId="77777777" w:rsidR="002411C9" w:rsidRPr="00294F9F" w:rsidRDefault="002411C9" w:rsidP="002411C9">
      <w:pPr>
        <w:pStyle w:val="ListParagraph"/>
        <w:numPr>
          <w:ilvl w:val="1"/>
          <w:numId w:val="30"/>
        </w:numPr>
        <w:rPr>
          <w:rFonts w:asciiTheme="minorHAnsi" w:hAnsiTheme="minorHAnsi" w:cstheme="minorHAnsi"/>
          <w:b/>
          <w:bCs/>
        </w:rPr>
      </w:pPr>
      <w:r w:rsidRPr="00294F9F">
        <w:rPr>
          <w:rFonts w:asciiTheme="minorHAnsi" w:hAnsiTheme="minorHAnsi" w:cstheme="minorHAnsi"/>
          <w:b/>
          <w:bCs/>
        </w:rPr>
        <w:t>FFS DL/UL synch</w:t>
      </w:r>
    </w:p>
    <w:p w14:paraId="6E5C53A7" w14:textId="0030F940" w:rsidR="00412360" w:rsidRPr="00294F9F" w:rsidRDefault="00412360" w:rsidP="002411C9">
      <w:pPr>
        <w:pStyle w:val="ListParagraph"/>
        <w:numPr>
          <w:ilvl w:val="1"/>
          <w:numId w:val="30"/>
        </w:numPr>
        <w:rPr>
          <w:rFonts w:asciiTheme="minorHAnsi" w:hAnsiTheme="minorHAnsi" w:cstheme="minorHAnsi"/>
          <w:b/>
          <w:bCs/>
        </w:rPr>
      </w:pPr>
      <w:r w:rsidRPr="00294F9F">
        <w:rPr>
          <w:rFonts w:asciiTheme="minorHAnsi" w:hAnsiTheme="minorHAnsi" w:cstheme="minorHAnsi"/>
          <w:b/>
          <w:bCs/>
        </w:rPr>
        <w:t xml:space="preserve">FFS Enabling RLM of target candidate cells </w:t>
      </w:r>
    </w:p>
    <w:p w14:paraId="6702119F" w14:textId="7FAF2A13" w:rsidR="00412360" w:rsidRPr="00294F9F" w:rsidRDefault="00412360" w:rsidP="002411C9">
      <w:pPr>
        <w:pStyle w:val="ListParagraph"/>
        <w:numPr>
          <w:ilvl w:val="1"/>
          <w:numId w:val="30"/>
        </w:numPr>
        <w:rPr>
          <w:rFonts w:asciiTheme="minorHAnsi" w:hAnsiTheme="minorHAnsi" w:cstheme="minorHAnsi"/>
          <w:b/>
          <w:bCs/>
        </w:rPr>
      </w:pPr>
      <w:r w:rsidRPr="00294F9F">
        <w:rPr>
          <w:rFonts w:asciiTheme="minorHAnsi" w:hAnsiTheme="minorHAnsi" w:cstheme="minorHAnsi"/>
          <w:b/>
          <w:bCs/>
        </w:rPr>
        <w:t xml:space="preserve">FFS </w:t>
      </w:r>
      <w:r w:rsidR="00AA5EDA" w:rsidRPr="00294F9F">
        <w:rPr>
          <w:rFonts w:asciiTheme="minorHAnsi" w:hAnsiTheme="minorHAnsi" w:cstheme="minorHAnsi"/>
          <w:b/>
          <w:bCs/>
        </w:rPr>
        <w:t>E</w:t>
      </w:r>
      <w:r w:rsidRPr="00294F9F">
        <w:rPr>
          <w:rFonts w:asciiTheme="minorHAnsi" w:hAnsiTheme="minorHAnsi" w:cstheme="minorHAnsi"/>
          <w:b/>
          <w:bCs/>
        </w:rPr>
        <w:t xml:space="preserve">nabling BFD of target candidate cells </w:t>
      </w:r>
    </w:p>
    <w:p w14:paraId="7DEE0C57" w14:textId="5B4BE28D" w:rsidR="002411C9" w:rsidRPr="00294F9F" w:rsidRDefault="002411C9" w:rsidP="002411C9">
      <w:pPr>
        <w:pStyle w:val="ListParagraph"/>
        <w:numPr>
          <w:ilvl w:val="1"/>
          <w:numId w:val="30"/>
        </w:numPr>
        <w:rPr>
          <w:rFonts w:asciiTheme="minorHAnsi" w:hAnsiTheme="minorHAnsi" w:cstheme="minorHAnsi"/>
          <w:b/>
          <w:bCs/>
        </w:rPr>
      </w:pPr>
      <w:r w:rsidRPr="00294F9F">
        <w:rPr>
          <w:rFonts w:asciiTheme="minorHAnsi" w:hAnsiTheme="minorHAnsi" w:cstheme="minorHAnsi"/>
          <w:b/>
          <w:bCs/>
        </w:rPr>
        <w:t>FFS beam indication</w:t>
      </w:r>
    </w:p>
    <w:p w14:paraId="530A954F" w14:textId="021F50F6" w:rsidR="002411C9" w:rsidRPr="00294F9F" w:rsidRDefault="002411C9" w:rsidP="002411C9">
      <w:pPr>
        <w:pStyle w:val="ListParagraph"/>
        <w:numPr>
          <w:ilvl w:val="1"/>
          <w:numId w:val="30"/>
        </w:numPr>
        <w:rPr>
          <w:rFonts w:asciiTheme="minorHAnsi" w:hAnsiTheme="minorHAnsi" w:cstheme="minorHAnsi"/>
          <w:b/>
          <w:bCs/>
        </w:rPr>
      </w:pPr>
      <w:r w:rsidRPr="00294F9F">
        <w:rPr>
          <w:rFonts w:asciiTheme="minorHAnsi" w:hAnsiTheme="minorHAnsi" w:cstheme="minorHAnsi"/>
          <w:b/>
          <w:bCs/>
        </w:rPr>
        <w:t>FFS trigger mechanism (</w:t>
      </w:r>
      <w:proofErr w:type="gramStart"/>
      <w:r w:rsidRPr="00294F9F">
        <w:rPr>
          <w:rFonts w:asciiTheme="minorHAnsi" w:hAnsiTheme="minorHAnsi" w:cstheme="minorHAnsi"/>
          <w:b/>
          <w:bCs/>
        </w:rPr>
        <w:t>e.g.</w:t>
      </w:r>
      <w:proofErr w:type="gramEnd"/>
      <w:r w:rsidRPr="00294F9F">
        <w:rPr>
          <w:rFonts w:asciiTheme="minorHAnsi" w:hAnsiTheme="minorHAnsi" w:cstheme="minorHAnsi"/>
          <w:b/>
          <w:bCs/>
        </w:rPr>
        <w:t xml:space="preserve"> MAC CE)</w:t>
      </w:r>
    </w:p>
    <w:p w14:paraId="556AE697" w14:textId="77777777" w:rsidR="00412360" w:rsidRPr="00294F9F" w:rsidRDefault="00412360" w:rsidP="00412360">
      <w:pPr>
        <w:rPr>
          <w:rFonts w:asciiTheme="minorHAnsi" w:hAnsiTheme="minorHAnsi" w:cstheme="minorHAnsi"/>
          <w:sz w:val="22"/>
          <w:szCs w:val="22"/>
        </w:rPr>
      </w:pPr>
    </w:p>
    <w:p w14:paraId="011D02EE" w14:textId="5FA7C795" w:rsidR="00412360" w:rsidRPr="00294F9F" w:rsidRDefault="00412360" w:rsidP="00412360">
      <w:pPr>
        <w:rPr>
          <w:rFonts w:asciiTheme="minorHAnsi" w:hAnsiTheme="minorHAnsi" w:cstheme="minorHAnsi"/>
          <w:b/>
          <w:bCs/>
          <w:sz w:val="22"/>
          <w:szCs w:val="22"/>
        </w:rPr>
      </w:pPr>
      <w:r w:rsidRPr="00294F9F">
        <w:rPr>
          <w:rFonts w:asciiTheme="minorHAnsi" w:hAnsiTheme="minorHAnsi" w:cstheme="minorHAnsi"/>
          <w:b/>
          <w:bCs/>
          <w:sz w:val="22"/>
          <w:szCs w:val="22"/>
        </w:rPr>
        <w:t xml:space="preserve">Proposal 3: The </w:t>
      </w:r>
      <w:r w:rsidR="00B803B9" w:rsidRPr="00294F9F">
        <w:rPr>
          <w:rFonts w:asciiTheme="minorHAnsi" w:hAnsiTheme="minorHAnsi" w:cstheme="minorHAnsi"/>
          <w:b/>
          <w:bCs/>
          <w:sz w:val="22"/>
          <w:szCs w:val="22"/>
        </w:rPr>
        <w:t>final/third</w:t>
      </w:r>
      <w:r w:rsidRPr="00294F9F">
        <w:rPr>
          <w:rFonts w:asciiTheme="minorHAnsi" w:hAnsiTheme="minorHAnsi" w:cstheme="minorHAnsi"/>
          <w:b/>
          <w:bCs/>
          <w:sz w:val="22"/>
          <w:szCs w:val="22"/>
        </w:rPr>
        <w:t xml:space="preserve"> phase </w:t>
      </w:r>
      <w:r w:rsidR="00B803B9" w:rsidRPr="00294F9F">
        <w:rPr>
          <w:rFonts w:asciiTheme="minorHAnsi" w:hAnsiTheme="minorHAnsi" w:cstheme="minorHAnsi"/>
          <w:b/>
          <w:bCs/>
          <w:sz w:val="22"/>
          <w:szCs w:val="22"/>
        </w:rPr>
        <w:t xml:space="preserve">of LTM </w:t>
      </w:r>
      <w:r w:rsidRPr="00294F9F">
        <w:rPr>
          <w:rFonts w:asciiTheme="minorHAnsi" w:hAnsiTheme="minorHAnsi" w:cstheme="minorHAnsi"/>
          <w:b/>
          <w:bCs/>
          <w:sz w:val="22"/>
          <w:szCs w:val="22"/>
        </w:rPr>
        <w:t>consists of the following steps</w:t>
      </w:r>
      <w:r w:rsidR="000C7909">
        <w:rPr>
          <w:rFonts w:asciiTheme="minorHAnsi" w:hAnsiTheme="minorHAnsi" w:cstheme="minorHAnsi"/>
          <w:b/>
          <w:bCs/>
          <w:sz w:val="22"/>
          <w:szCs w:val="22"/>
        </w:rPr>
        <w:t xml:space="preserve"> </w:t>
      </w:r>
      <w:r w:rsidR="000C7909" w:rsidRPr="00294F9F">
        <w:rPr>
          <w:rFonts w:asciiTheme="minorHAnsi" w:hAnsiTheme="minorHAnsi" w:cstheme="minorHAnsi"/>
          <w:b/>
          <w:bCs/>
          <w:sz w:val="22"/>
          <w:szCs w:val="22"/>
        </w:rPr>
        <w:t>(RAN2 and RAN1 discussion needed)</w:t>
      </w:r>
      <w:r w:rsidRPr="00294F9F">
        <w:rPr>
          <w:rFonts w:asciiTheme="minorHAnsi" w:hAnsiTheme="minorHAnsi" w:cstheme="minorHAnsi"/>
          <w:b/>
          <w:bCs/>
          <w:sz w:val="22"/>
          <w:szCs w:val="22"/>
        </w:rPr>
        <w:t>:</w:t>
      </w:r>
    </w:p>
    <w:p w14:paraId="5106104B" w14:textId="4A9FB59F" w:rsidR="00412360" w:rsidRPr="00294F9F" w:rsidRDefault="00412360" w:rsidP="00294F9F">
      <w:pPr>
        <w:pStyle w:val="ListParagraph"/>
        <w:numPr>
          <w:ilvl w:val="0"/>
          <w:numId w:val="33"/>
        </w:numPr>
        <w:rPr>
          <w:rFonts w:asciiTheme="minorHAnsi" w:hAnsiTheme="minorHAnsi" w:cstheme="minorHAnsi"/>
          <w:b/>
          <w:bCs/>
        </w:rPr>
      </w:pPr>
      <w:r w:rsidRPr="00294F9F">
        <w:rPr>
          <w:rFonts w:asciiTheme="minorHAnsi" w:hAnsiTheme="minorHAnsi" w:cstheme="minorHAnsi"/>
          <w:b/>
          <w:bCs/>
        </w:rPr>
        <w:t>L1 Measurements and reporting of candidate cells</w:t>
      </w:r>
      <w:r w:rsidR="002411C9" w:rsidRPr="00294F9F">
        <w:rPr>
          <w:rFonts w:asciiTheme="minorHAnsi" w:hAnsiTheme="minorHAnsi" w:cstheme="minorHAnsi"/>
          <w:b/>
          <w:bCs/>
        </w:rPr>
        <w:t xml:space="preserve"> (RAN1 to discuss)</w:t>
      </w:r>
    </w:p>
    <w:p w14:paraId="70ABF10D" w14:textId="55DF891D" w:rsidR="00412360" w:rsidRPr="00294F9F" w:rsidRDefault="00AA5EDA" w:rsidP="00294F9F">
      <w:pPr>
        <w:pStyle w:val="ListParagraph"/>
        <w:numPr>
          <w:ilvl w:val="1"/>
          <w:numId w:val="33"/>
        </w:numPr>
        <w:rPr>
          <w:rFonts w:asciiTheme="minorHAnsi" w:hAnsiTheme="minorHAnsi" w:cstheme="minorHAnsi"/>
          <w:b/>
          <w:bCs/>
        </w:rPr>
      </w:pPr>
      <w:r w:rsidRPr="00294F9F">
        <w:rPr>
          <w:rFonts w:asciiTheme="minorHAnsi" w:hAnsiTheme="minorHAnsi" w:cstheme="minorHAnsi"/>
          <w:b/>
          <w:bCs/>
        </w:rPr>
        <w:t xml:space="preserve">FFS </w:t>
      </w:r>
      <w:r w:rsidR="00412360" w:rsidRPr="00294F9F">
        <w:rPr>
          <w:rFonts w:asciiTheme="minorHAnsi" w:hAnsiTheme="minorHAnsi" w:cstheme="minorHAnsi"/>
          <w:b/>
          <w:bCs/>
        </w:rPr>
        <w:t xml:space="preserve">If second phase </w:t>
      </w:r>
      <w:r w:rsidR="00404905" w:rsidRPr="00294F9F">
        <w:rPr>
          <w:rFonts w:asciiTheme="minorHAnsi" w:hAnsiTheme="minorHAnsi" w:cstheme="minorHAnsi"/>
          <w:b/>
          <w:bCs/>
        </w:rPr>
        <w:t>measurement events are</w:t>
      </w:r>
      <w:r w:rsidR="00412360" w:rsidRPr="00294F9F">
        <w:rPr>
          <w:rFonts w:asciiTheme="minorHAnsi" w:hAnsiTheme="minorHAnsi" w:cstheme="minorHAnsi"/>
          <w:b/>
          <w:bCs/>
        </w:rPr>
        <w:t xml:space="preserve"> not used then L1 measurement events are needed in this phase.</w:t>
      </w:r>
    </w:p>
    <w:p w14:paraId="0F4B62EE" w14:textId="77777777" w:rsidR="00412360" w:rsidRPr="00294F9F" w:rsidRDefault="00412360" w:rsidP="00294F9F">
      <w:pPr>
        <w:pStyle w:val="ListParagraph"/>
        <w:numPr>
          <w:ilvl w:val="0"/>
          <w:numId w:val="33"/>
        </w:numPr>
        <w:rPr>
          <w:rFonts w:asciiTheme="minorHAnsi" w:hAnsiTheme="minorHAnsi" w:cstheme="minorHAnsi"/>
          <w:b/>
          <w:bCs/>
        </w:rPr>
      </w:pPr>
      <w:r w:rsidRPr="00294F9F">
        <w:rPr>
          <w:rFonts w:asciiTheme="minorHAnsi" w:hAnsiTheme="minorHAnsi" w:cstheme="minorHAnsi"/>
          <w:b/>
          <w:bCs/>
        </w:rPr>
        <w:t>Receiving LTM trigger by MAC CE (FFS DCI)</w:t>
      </w:r>
    </w:p>
    <w:p w14:paraId="5A1F0AD1" w14:textId="090AA1CA" w:rsidR="00412360" w:rsidRPr="00294F9F" w:rsidRDefault="00412360" w:rsidP="00294F9F">
      <w:pPr>
        <w:pStyle w:val="ListParagraph"/>
        <w:numPr>
          <w:ilvl w:val="0"/>
          <w:numId w:val="33"/>
        </w:numPr>
        <w:rPr>
          <w:rFonts w:asciiTheme="minorHAnsi" w:hAnsiTheme="minorHAnsi" w:cstheme="minorHAnsi"/>
          <w:b/>
          <w:bCs/>
        </w:rPr>
      </w:pPr>
      <w:r w:rsidRPr="00294F9F">
        <w:rPr>
          <w:rFonts w:asciiTheme="minorHAnsi" w:hAnsiTheme="minorHAnsi" w:cstheme="minorHAnsi"/>
          <w:b/>
          <w:bCs/>
        </w:rPr>
        <w:t>RRC reconfiguration</w:t>
      </w:r>
      <w:r w:rsidR="00AA5EDA" w:rsidRPr="00294F9F">
        <w:rPr>
          <w:rFonts w:asciiTheme="minorHAnsi" w:hAnsiTheme="minorHAnsi" w:cstheme="minorHAnsi"/>
          <w:b/>
          <w:bCs/>
        </w:rPr>
        <w:t xml:space="preserve"> procedure</w:t>
      </w:r>
      <w:r w:rsidRPr="00294F9F">
        <w:rPr>
          <w:rFonts w:asciiTheme="minorHAnsi" w:hAnsiTheme="minorHAnsi" w:cstheme="minorHAnsi"/>
          <w:b/>
          <w:bCs/>
        </w:rPr>
        <w:t xml:space="preserve"> to apply the indicated candidate configurations</w:t>
      </w:r>
    </w:p>
    <w:p w14:paraId="77ED7DCC" w14:textId="651B6CA2" w:rsidR="00B84EA1" w:rsidRPr="00294F9F" w:rsidRDefault="00B84EA1" w:rsidP="00294F9F">
      <w:pPr>
        <w:pStyle w:val="ListParagraph"/>
        <w:numPr>
          <w:ilvl w:val="0"/>
          <w:numId w:val="33"/>
        </w:numPr>
        <w:rPr>
          <w:rFonts w:asciiTheme="minorHAnsi" w:hAnsiTheme="minorHAnsi" w:cstheme="minorHAnsi"/>
          <w:b/>
          <w:bCs/>
        </w:rPr>
      </w:pPr>
      <w:r w:rsidRPr="00294F9F">
        <w:rPr>
          <w:rFonts w:asciiTheme="minorHAnsi" w:hAnsiTheme="minorHAnsi" w:cstheme="minorHAnsi"/>
          <w:b/>
          <w:bCs/>
        </w:rPr>
        <w:t xml:space="preserve">Reconfiguration complete message (FFS MAC </w:t>
      </w:r>
      <w:r w:rsidR="007F6A35" w:rsidRPr="00294F9F">
        <w:rPr>
          <w:rFonts w:asciiTheme="minorHAnsi" w:hAnsiTheme="minorHAnsi" w:cstheme="minorHAnsi"/>
          <w:b/>
          <w:bCs/>
        </w:rPr>
        <w:t xml:space="preserve">CE </w:t>
      </w:r>
      <w:r w:rsidRPr="00294F9F">
        <w:rPr>
          <w:rFonts w:asciiTheme="minorHAnsi" w:hAnsiTheme="minorHAnsi" w:cstheme="minorHAnsi"/>
          <w:b/>
          <w:bCs/>
        </w:rPr>
        <w:t>or RRC)</w:t>
      </w:r>
    </w:p>
    <w:p w14:paraId="241EBD4E" w14:textId="77777777" w:rsidR="00412360" w:rsidRPr="00294F9F" w:rsidRDefault="00412360" w:rsidP="00412360">
      <w:pPr>
        <w:pStyle w:val="Heading1"/>
        <w:numPr>
          <w:ilvl w:val="0"/>
          <w:numId w:val="13"/>
        </w:numPr>
        <w:pBdr>
          <w:top w:val="single" w:sz="12" w:space="5" w:color="auto"/>
        </w:pBdr>
        <w:tabs>
          <w:tab w:val="clear" w:pos="720"/>
          <w:tab w:val="num" w:pos="360"/>
          <w:tab w:val="left" w:pos="426"/>
        </w:tabs>
        <w:spacing w:after="160" w:line="22" w:lineRule="atLeast"/>
        <w:ind w:hanging="720"/>
        <w:rPr>
          <w:rFonts w:asciiTheme="minorHAnsi" w:hAnsiTheme="minorHAnsi" w:cstheme="minorHAnsi"/>
        </w:rPr>
      </w:pPr>
      <w:r w:rsidRPr="00294F9F">
        <w:rPr>
          <w:rFonts w:asciiTheme="minorHAnsi" w:hAnsiTheme="minorHAnsi" w:cstheme="minorHAnsi"/>
        </w:rPr>
        <w:t>References</w:t>
      </w:r>
    </w:p>
    <w:bookmarkStart w:id="0" w:name="_Ref110867306"/>
    <w:p w14:paraId="4A510CBD" w14:textId="77777777" w:rsidR="00412360" w:rsidRPr="00294F9F" w:rsidRDefault="00412360" w:rsidP="00412360">
      <w:pPr>
        <w:pStyle w:val="Reference"/>
        <w:numPr>
          <w:ilvl w:val="0"/>
          <w:numId w:val="12"/>
        </w:numPr>
        <w:overflowPunct w:val="0"/>
        <w:autoSpaceDE w:val="0"/>
        <w:autoSpaceDN w:val="0"/>
        <w:adjustRightInd w:val="0"/>
        <w:jc w:val="both"/>
        <w:textAlignment w:val="baseline"/>
        <w:rPr>
          <w:rFonts w:asciiTheme="minorHAnsi" w:eastAsia="Arial Unicode MS" w:hAnsiTheme="minorHAnsi" w:cstheme="minorHAnsi"/>
        </w:rPr>
      </w:pPr>
      <w:r w:rsidRPr="00294F9F">
        <w:rPr>
          <w:rFonts w:asciiTheme="minorHAnsi" w:hAnsiTheme="minorHAnsi" w:cstheme="minorHAnsi"/>
        </w:rPr>
        <w:fldChar w:fldCharType="begin"/>
      </w:r>
      <w:r w:rsidRPr="00294F9F">
        <w:rPr>
          <w:rFonts w:asciiTheme="minorHAnsi" w:hAnsiTheme="minorHAnsi" w:cstheme="minorHAnsi"/>
        </w:rPr>
        <w:instrText>HYPERLINK "https://www.3gpp.org/ftp/tsg_ran/TSG_RAN/TSGR_96/Docs/RP-221799.zip"</w:instrText>
      </w:r>
      <w:r w:rsidRPr="00294F9F">
        <w:rPr>
          <w:rFonts w:asciiTheme="minorHAnsi" w:hAnsiTheme="minorHAnsi" w:cstheme="minorHAnsi"/>
        </w:rPr>
      </w:r>
      <w:r w:rsidRPr="00294F9F">
        <w:rPr>
          <w:rFonts w:asciiTheme="minorHAnsi" w:hAnsiTheme="minorHAnsi" w:cstheme="minorHAnsi"/>
        </w:rPr>
        <w:fldChar w:fldCharType="separate"/>
      </w:r>
      <w:r w:rsidRPr="00294F9F">
        <w:rPr>
          <w:rStyle w:val="Hyperlink"/>
          <w:rFonts w:asciiTheme="minorHAnsi" w:hAnsiTheme="minorHAnsi" w:cstheme="minorHAnsi"/>
        </w:rPr>
        <w:t>RP-221799</w:t>
      </w:r>
      <w:r w:rsidRPr="00294F9F">
        <w:rPr>
          <w:rFonts w:asciiTheme="minorHAnsi" w:hAnsiTheme="minorHAnsi" w:cstheme="minorHAnsi"/>
        </w:rPr>
        <w:fldChar w:fldCharType="end"/>
      </w:r>
      <w:r w:rsidRPr="00294F9F">
        <w:rPr>
          <w:rFonts w:asciiTheme="minorHAnsi" w:hAnsiTheme="minorHAnsi" w:cstheme="minorHAnsi"/>
        </w:rPr>
        <w:t>,  “Revised WID on Further NR mobility enhancements”</w:t>
      </w:r>
      <w:bookmarkEnd w:id="0"/>
    </w:p>
    <w:bookmarkStart w:id="1" w:name="_Ref110869833"/>
    <w:p w14:paraId="2262795E" w14:textId="77777777" w:rsidR="00412360" w:rsidRPr="00294F9F" w:rsidRDefault="00412360" w:rsidP="00412360">
      <w:pPr>
        <w:pStyle w:val="Reference"/>
        <w:numPr>
          <w:ilvl w:val="0"/>
          <w:numId w:val="12"/>
        </w:numPr>
        <w:overflowPunct w:val="0"/>
        <w:autoSpaceDE w:val="0"/>
        <w:autoSpaceDN w:val="0"/>
        <w:adjustRightInd w:val="0"/>
        <w:jc w:val="both"/>
        <w:textAlignment w:val="baseline"/>
        <w:rPr>
          <w:rFonts w:asciiTheme="minorHAnsi" w:eastAsia="Arial Unicode MS" w:hAnsiTheme="minorHAnsi" w:cstheme="minorHAnsi"/>
        </w:rPr>
      </w:pPr>
      <w:r w:rsidRPr="00294F9F">
        <w:rPr>
          <w:rFonts w:asciiTheme="minorHAnsi" w:eastAsia="Arial Unicode MS" w:hAnsiTheme="minorHAnsi" w:cstheme="minorHAnsi"/>
        </w:rPr>
        <w:fldChar w:fldCharType="begin"/>
      </w:r>
      <w:r w:rsidRPr="00294F9F">
        <w:rPr>
          <w:rFonts w:asciiTheme="minorHAnsi" w:eastAsia="Arial Unicode MS" w:hAnsiTheme="minorHAnsi" w:cstheme="minorHAnsi"/>
        </w:rPr>
        <w:instrText>HYPERLINK "https://www.3gpp.org/ftp/specs/archive/38_series/38.133/38133-h60.zip"</w:instrText>
      </w:r>
      <w:r w:rsidRPr="00294F9F">
        <w:rPr>
          <w:rFonts w:asciiTheme="minorHAnsi" w:eastAsia="Arial Unicode MS" w:hAnsiTheme="minorHAnsi" w:cstheme="minorHAnsi"/>
        </w:rPr>
      </w:r>
      <w:r w:rsidRPr="00294F9F">
        <w:rPr>
          <w:rFonts w:asciiTheme="minorHAnsi" w:eastAsia="Arial Unicode MS" w:hAnsiTheme="minorHAnsi" w:cstheme="minorHAnsi"/>
        </w:rPr>
        <w:fldChar w:fldCharType="separate"/>
      </w:r>
      <w:r w:rsidRPr="00294F9F">
        <w:rPr>
          <w:rStyle w:val="Hyperlink"/>
          <w:rFonts w:asciiTheme="minorHAnsi" w:eastAsia="Arial Unicode MS" w:hAnsiTheme="minorHAnsi" w:cstheme="minorHAnsi"/>
        </w:rPr>
        <w:t>38.133</w:t>
      </w:r>
      <w:bookmarkEnd w:id="1"/>
      <w:r w:rsidRPr="00294F9F">
        <w:rPr>
          <w:rFonts w:asciiTheme="minorHAnsi" w:eastAsia="Arial Unicode MS" w:hAnsiTheme="minorHAnsi" w:cstheme="minorHAnsi"/>
        </w:rPr>
        <w:fldChar w:fldCharType="end"/>
      </w:r>
      <w:r w:rsidRPr="00294F9F">
        <w:rPr>
          <w:rFonts w:asciiTheme="minorHAnsi" w:eastAsia="Arial Unicode MS" w:hAnsiTheme="minorHAnsi" w:cstheme="minorHAnsi"/>
        </w:rPr>
        <w:t>, “NR; Requirements for support of radio resource management”</w:t>
      </w:r>
    </w:p>
    <w:p w14:paraId="6F633548" w14:textId="77777777" w:rsidR="00886B68" w:rsidRPr="00294F9F" w:rsidRDefault="00886B68" w:rsidP="00E06B61">
      <w:pPr>
        <w:rPr>
          <w:rFonts w:asciiTheme="minorHAnsi" w:hAnsiTheme="minorHAnsi" w:cstheme="minorHAnsi"/>
        </w:rPr>
      </w:pPr>
    </w:p>
    <w:sectPr w:rsidR="00886B68" w:rsidRPr="00294F9F" w:rsidSect="00D55085">
      <w:footnotePr>
        <w:numRestart w:val="eachSect"/>
      </w:footnotePr>
      <w:pgSz w:w="11907" w:h="16840" w:code="9"/>
      <w:pgMar w:top="1134" w:right="1134" w:bottom="1418"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7642F3D"/>
    <w:multiLevelType w:val="hybridMultilevel"/>
    <w:tmpl w:val="D6DC510C"/>
    <w:lvl w:ilvl="0" w:tplc="FFFFFFF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E092512"/>
    <w:multiLevelType w:val="hybridMultilevel"/>
    <w:tmpl w:val="C32292A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E881B58"/>
    <w:multiLevelType w:val="hybridMultilevel"/>
    <w:tmpl w:val="85EE7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0D56C0F"/>
    <w:multiLevelType w:val="hybridMultilevel"/>
    <w:tmpl w:val="778A834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3548B2"/>
    <w:multiLevelType w:val="hybridMultilevel"/>
    <w:tmpl w:val="C1A088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CC009C"/>
    <w:multiLevelType w:val="hybridMultilevel"/>
    <w:tmpl w:val="1B6E95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03663C6"/>
    <w:multiLevelType w:val="hybridMultilevel"/>
    <w:tmpl w:val="53EAAA7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657085"/>
    <w:multiLevelType w:val="hybridMultilevel"/>
    <w:tmpl w:val="18DAE3E2"/>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53E3E1A"/>
    <w:multiLevelType w:val="hybridMultilevel"/>
    <w:tmpl w:val="D3D66056"/>
    <w:lvl w:ilvl="0" w:tplc="FFFFFFF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74458DF"/>
    <w:multiLevelType w:val="hybridMultilevel"/>
    <w:tmpl w:val="4CD614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F7412B8"/>
    <w:multiLevelType w:val="hybridMultilevel"/>
    <w:tmpl w:val="952887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B439AD"/>
    <w:multiLevelType w:val="hybridMultilevel"/>
    <w:tmpl w:val="34865376"/>
    <w:lvl w:ilvl="0" w:tplc="FFFFFFF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521F44A7"/>
    <w:multiLevelType w:val="hybridMultilevel"/>
    <w:tmpl w:val="E1400AC0"/>
    <w:lvl w:ilvl="0" w:tplc="DA28EEA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9F27438"/>
    <w:multiLevelType w:val="hybridMultilevel"/>
    <w:tmpl w:val="CEECF244"/>
    <w:lvl w:ilvl="0" w:tplc="B680D0C4">
      <w:start w:val="1"/>
      <w:numFmt w:val="bullet"/>
      <w:lvlText w:val="o"/>
      <w:lvlJc w:val="left"/>
      <w:pPr>
        <w:tabs>
          <w:tab w:val="num" w:pos="720"/>
        </w:tabs>
        <w:ind w:left="720" w:hanging="360"/>
      </w:pPr>
      <w:rPr>
        <w:rFonts w:ascii="Courier New" w:hAnsi="Courier New" w:hint="default"/>
      </w:rPr>
    </w:lvl>
    <w:lvl w:ilvl="1" w:tplc="6E10D66A" w:tentative="1">
      <w:start w:val="1"/>
      <w:numFmt w:val="bullet"/>
      <w:lvlText w:val="o"/>
      <w:lvlJc w:val="left"/>
      <w:pPr>
        <w:tabs>
          <w:tab w:val="num" w:pos="1440"/>
        </w:tabs>
        <w:ind w:left="1440" w:hanging="360"/>
      </w:pPr>
      <w:rPr>
        <w:rFonts w:ascii="Courier New" w:hAnsi="Courier New" w:hint="default"/>
      </w:rPr>
    </w:lvl>
    <w:lvl w:ilvl="2" w:tplc="2384E386">
      <w:start w:val="1"/>
      <w:numFmt w:val="bullet"/>
      <w:lvlText w:val="o"/>
      <w:lvlJc w:val="left"/>
      <w:pPr>
        <w:tabs>
          <w:tab w:val="num" w:pos="2160"/>
        </w:tabs>
        <w:ind w:left="2160" w:hanging="360"/>
      </w:pPr>
      <w:rPr>
        <w:rFonts w:ascii="Courier New" w:hAnsi="Courier New" w:hint="default"/>
      </w:rPr>
    </w:lvl>
    <w:lvl w:ilvl="3" w:tplc="479ECBCC" w:tentative="1">
      <w:start w:val="1"/>
      <w:numFmt w:val="bullet"/>
      <w:lvlText w:val="o"/>
      <w:lvlJc w:val="left"/>
      <w:pPr>
        <w:tabs>
          <w:tab w:val="num" w:pos="2880"/>
        </w:tabs>
        <w:ind w:left="2880" w:hanging="360"/>
      </w:pPr>
      <w:rPr>
        <w:rFonts w:ascii="Courier New" w:hAnsi="Courier New" w:hint="default"/>
      </w:rPr>
    </w:lvl>
    <w:lvl w:ilvl="4" w:tplc="FE62C142" w:tentative="1">
      <w:start w:val="1"/>
      <w:numFmt w:val="bullet"/>
      <w:lvlText w:val="o"/>
      <w:lvlJc w:val="left"/>
      <w:pPr>
        <w:tabs>
          <w:tab w:val="num" w:pos="3600"/>
        </w:tabs>
        <w:ind w:left="3600" w:hanging="360"/>
      </w:pPr>
      <w:rPr>
        <w:rFonts w:ascii="Courier New" w:hAnsi="Courier New" w:hint="default"/>
      </w:rPr>
    </w:lvl>
    <w:lvl w:ilvl="5" w:tplc="86EEF53C" w:tentative="1">
      <w:start w:val="1"/>
      <w:numFmt w:val="bullet"/>
      <w:lvlText w:val="o"/>
      <w:lvlJc w:val="left"/>
      <w:pPr>
        <w:tabs>
          <w:tab w:val="num" w:pos="4320"/>
        </w:tabs>
        <w:ind w:left="4320" w:hanging="360"/>
      </w:pPr>
      <w:rPr>
        <w:rFonts w:ascii="Courier New" w:hAnsi="Courier New" w:hint="default"/>
      </w:rPr>
    </w:lvl>
    <w:lvl w:ilvl="6" w:tplc="B3DC8982" w:tentative="1">
      <w:start w:val="1"/>
      <w:numFmt w:val="bullet"/>
      <w:lvlText w:val="o"/>
      <w:lvlJc w:val="left"/>
      <w:pPr>
        <w:tabs>
          <w:tab w:val="num" w:pos="5040"/>
        </w:tabs>
        <w:ind w:left="5040" w:hanging="360"/>
      </w:pPr>
      <w:rPr>
        <w:rFonts w:ascii="Courier New" w:hAnsi="Courier New" w:hint="default"/>
      </w:rPr>
    </w:lvl>
    <w:lvl w:ilvl="7" w:tplc="C7DA6EB2" w:tentative="1">
      <w:start w:val="1"/>
      <w:numFmt w:val="bullet"/>
      <w:lvlText w:val="o"/>
      <w:lvlJc w:val="left"/>
      <w:pPr>
        <w:tabs>
          <w:tab w:val="num" w:pos="5760"/>
        </w:tabs>
        <w:ind w:left="5760" w:hanging="360"/>
      </w:pPr>
      <w:rPr>
        <w:rFonts w:ascii="Courier New" w:hAnsi="Courier New" w:hint="default"/>
      </w:rPr>
    </w:lvl>
    <w:lvl w:ilvl="8" w:tplc="242E4FF6" w:tentative="1">
      <w:start w:val="1"/>
      <w:numFmt w:val="bullet"/>
      <w:lvlText w:val="o"/>
      <w:lvlJc w:val="left"/>
      <w:pPr>
        <w:tabs>
          <w:tab w:val="num" w:pos="6480"/>
        </w:tabs>
        <w:ind w:left="6480" w:hanging="360"/>
      </w:pPr>
      <w:rPr>
        <w:rFonts w:ascii="Courier New" w:hAnsi="Courier New" w:hint="default"/>
      </w:rPr>
    </w:lvl>
  </w:abstractNum>
  <w:abstractNum w:abstractNumId="23" w15:restartNumberingAfterBreak="0">
    <w:nsid w:val="60241E15"/>
    <w:multiLevelType w:val="hybridMultilevel"/>
    <w:tmpl w:val="18DAE3E2"/>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4794092"/>
    <w:multiLevelType w:val="hybridMultilevel"/>
    <w:tmpl w:val="E39EB736"/>
    <w:lvl w:ilvl="0" w:tplc="FFFFFFF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572245C"/>
    <w:multiLevelType w:val="hybridMultilevel"/>
    <w:tmpl w:val="C32292A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C3E4E4E"/>
    <w:multiLevelType w:val="hybridMultilevel"/>
    <w:tmpl w:val="778A83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9" w15:restartNumberingAfterBreak="0">
    <w:nsid w:val="6FC9328B"/>
    <w:multiLevelType w:val="hybridMultilevel"/>
    <w:tmpl w:val="5AE2156E"/>
    <w:lvl w:ilvl="0" w:tplc="FFFFFFF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28046527">
    <w:abstractNumId w:val="30"/>
  </w:num>
  <w:num w:numId="2" w16cid:durableId="1822573651">
    <w:abstractNumId w:val="11"/>
  </w:num>
  <w:num w:numId="3" w16cid:durableId="1293515717">
    <w:abstractNumId w:val="9"/>
  </w:num>
  <w:num w:numId="4" w16cid:durableId="1859391698">
    <w:abstractNumId w:val="20"/>
  </w:num>
  <w:num w:numId="5" w16cid:durableId="642084593">
    <w:abstractNumId w:val="0"/>
  </w:num>
  <w:num w:numId="6" w16cid:durableId="224075879">
    <w:abstractNumId w:val="0"/>
  </w:num>
  <w:num w:numId="7" w16cid:durableId="1432315274">
    <w:abstractNumId w:val="21"/>
  </w:num>
  <w:num w:numId="8" w16cid:durableId="550461415">
    <w:abstractNumId w:val="15"/>
  </w:num>
  <w:num w:numId="9" w16cid:durableId="2113240567">
    <w:abstractNumId w:val="20"/>
  </w:num>
  <w:num w:numId="10" w16cid:durableId="319046138">
    <w:abstractNumId w:val="28"/>
  </w:num>
  <w:num w:numId="11" w16cid:durableId="989089676">
    <w:abstractNumId w:val="17"/>
  </w:num>
  <w:num w:numId="12" w16cid:durableId="3017690">
    <w:abstractNumId w:val="5"/>
  </w:num>
  <w:num w:numId="13" w16cid:durableId="1136416161">
    <w:abstractNumId w:val="10"/>
  </w:num>
  <w:num w:numId="14" w16cid:durableId="1598631832">
    <w:abstractNumId w:val="8"/>
  </w:num>
  <w:num w:numId="15" w16cid:durableId="1873760530">
    <w:abstractNumId w:val="14"/>
  </w:num>
  <w:num w:numId="16" w16cid:durableId="1043483843">
    <w:abstractNumId w:val="4"/>
  </w:num>
  <w:num w:numId="17" w16cid:durableId="2081756601">
    <w:abstractNumId w:val="19"/>
  </w:num>
  <w:num w:numId="18" w16cid:durableId="405349453">
    <w:abstractNumId w:val="2"/>
  </w:num>
  <w:num w:numId="19" w16cid:durableId="1503083248">
    <w:abstractNumId w:val="25"/>
  </w:num>
  <w:num w:numId="20" w16cid:durableId="1899658392">
    <w:abstractNumId w:val="22"/>
  </w:num>
  <w:num w:numId="21" w16cid:durableId="625892032">
    <w:abstractNumId w:val="16"/>
  </w:num>
  <w:num w:numId="22" w16cid:durableId="915288627">
    <w:abstractNumId w:val="7"/>
  </w:num>
  <w:num w:numId="23" w16cid:durableId="1750226345">
    <w:abstractNumId w:val="27"/>
  </w:num>
  <w:num w:numId="24" w16cid:durableId="1531726745">
    <w:abstractNumId w:val="24"/>
  </w:num>
  <w:num w:numId="25" w16cid:durableId="1417705700">
    <w:abstractNumId w:val="18"/>
  </w:num>
  <w:num w:numId="26" w16cid:durableId="71852831">
    <w:abstractNumId w:val="1"/>
  </w:num>
  <w:num w:numId="27" w16cid:durableId="351490980">
    <w:abstractNumId w:val="3"/>
  </w:num>
  <w:num w:numId="28" w16cid:durableId="1298605883">
    <w:abstractNumId w:val="29"/>
  </w:num>
  <w:num w:numId="29" w16cid:durableId="1714035901">
    <w:abstractNumId w:val="12"/>
  </w:num>
  <w:num w:numId="30" w16cid:durableId="519587493">
    <w:abstractNumId w:val="13"/>
  </w:num>
  <w:num w:numId="31" w16cid:durableId="1361661693">
    <w:abstractNumId w:val="6"/>
  </w:num>
  <w:num w:numId="32" w16cid:durableId="164899658">
    <w:abstractNumId w:val="26"/>
  </w:num>
  <w:num w:numId="33" w16cid:durableId="131965131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8C0"/>
    <w:rsid w:val="00000EB5"/>
    <w:rsid w:val="00001184"/>
    <w:rsid w:val="0000375B"/>
    <w:rsid w:val="000052AA"/>
    <w:rsid w:val="000058F5"/>
    <w:rsid w:val="00012965"/>
    <w:rsid w:val="0002018A"/>
    <w:rsid w:val="0002374E"/>
    <w:rsid w:val="00023DF9"/>
    <w:rsid w:val="00023F38"/>
    <w:rsid w:val="000257FE"/>
    <w:rsid w:val="00025E24"/>
    <w:rsid w:val="00026EE4"/>
    <w:rsid w:val="00027ACD"/>
    <w:rsid w:val="00034C66"/>
    <w:rsid w:val="0003685E"/>
    <w:rsid w:val="00037C6F"/>
    <w:rsid w:val="00037C84"/>
    <w:rsid w:val="00037F7A"/>
    <w:rsid w:val="000401B4"/>
    <w:rsid w:val="00040891"/>
    <w:rsid w:val="00043C56"/>
    <w:rsid w:val="00044853"/>
    <w:rsid w:val="000462AB"/>
    <w:rsid w:val="000463CF"/>
    <w:rsid w:val="00046D35"/>
    <w:rsid w:val="000517E4"/>
    <w:rsid w:val="00052534"/>
    <w:rsid w:val="000536C1"/>
    <w:rsid w:val="0005434C"/>
    <w:rsid w:val="00054537"/>
    <w:rsid w:val="000545F7"/>
    <w:rsid w:val="00065E19"/>
    <w:rsid w:val="00066ACC"/>
    <w:rsid w:val="000746E2"/>
    <w:rsid w:val="000768DF"/>
    <w:rsid w:val="000770C6"/>
    <w:rsid w:val="000778B1"/>
    <w:rsid w:val="0008007A"/>
    <w:rsid w:val="00084E00"/>
    <w:rsid w:val="00091528"/>
    <w:rsid w:val="00096B39"/>
    <w:rsid w:val="000A01A1"/>
    <w:rsid w:val="000A079F"/>
    <w:rsid w:val="000A3320"/>
    <w:rsid w:val="000B02CB"/>
    <w:rsid w:val="000B0815"/>
    <w:rsid w:val="000B126F"/>
    <w:rsid w:val="000B2590"/>
    <w:rsid w:val="000B2839"/>
    <w:rsid w:val="000B423B"/>
    <w:rsid w:val="000B4E71"/>
    <w:rsid w:val="000B5698"/>
    <w:rsid w:val="000B7979"/>
    <w:rsid w:val="000B7E38"/>
    <w:rsid w:val="000C3A07"/>
    <w:rsid w:val="000C66F4"/>
    <w:rsid w:val="000C7909"/>
    <w:rsid w:val="000D34BB"/>
    <w:rsid w:val="000D5BC5"/>
    <w:rsid w:val="000D69AB"/>
    <w:rsid w:val="000D7976"/>
    <w:rsid w:val="000E04BC"/>
    <w:rsid w:val="000E2C2B"/>
    <w:rsid w:val="000E4537"/>
    <w:rsid w:val="000E4E9C"/>
    <w:rsid w:val="000E502C"/>
    <w:rsid w:val="000E7C3D"/>
    <w:rsid w:val="000F02CA"/>
    <w:rsid w:val="000F057A"/>
    <w:rsid w:val="000F0F99"/>
    <w:rsid w:val="000F2A63"/>
    <w:rsid w:val="0010261C"/>
    <w:rsid w:val="001157D4"/>
    <w:rsid w:val="00116140"/>
    <w:rsid w:val="00121A61"/>
    <w:rsid w:val="00121AA8"/>
    <w:rsid w:val="001229EA"/>
    <w:rsid w:val="00122B31"/>
    <w:rsid w:val="00122FB9"/>
    <w:rsid w:val="00124048"/>
    <w:rsid w:val="00127A40"/>
    <w:rsid w:val="00127CBE"/>
    <w:rsid w:val="00127F11"/>
    <w:rsid w:val="00131547"/>
    <w:rsid w:val="00133740"/>
    <w:rsid w:val="00135911"/>
    <w:rsid w:val="00143627"/>
    <w:rsid w:val="00144DBC"/>
    <w:rsid w:val="00144DBF"/>
    <w:rsid w:val="00144FE3"/>
    <w:rsid w:val="00145B33"/>
    <w:rsid w:val="001465E4"/>
    <w:rsid w:val="00152D09"/>
    <w:rsid w:val="001545F4"/>
    <w:rsid w:val="00154C94"/>
    <w:rsid w:val="00155174"/>
    <w:rsid w:val="0015737B"/>
    <w:rsid w:val="001577E8"/>
    <w:rsid w:val="00157C4F"/>
    <w:rsid w:val="001658C9"/>
    <w:rsid w:val="00167978"/>
    <w:rsid w:val="00171C3F"/>
    <w:rsid w:val="001728EE"/>
    <w:rsid w:val="00172C95"/>
    <w:rsid w:val="00173756"/>
    <w:rsid w:val="00173DF4"/>
    <w:rsid w:val="0017474C"/>
    <w:rsid w:val="001818A5"/>
    <w:rsid w:val="00184048"/>
    <w:rsid w:val="001859DA"/>
    <w:rsid w:val="00186931"/>
    <w:rsid w:val="00190637"/>
    <w:rsid w:val="00191087"/>
    <w:rsid w:val="0019388B"/>
    <w:rsid w:val="0019667B"/>
    <w:rsid w:val="00196E33"/>
    <w:rsid w:val="00197B9A"/>
    <w:rsid w:val="001A074E"/>
    <w:rsid w:val="001A1EE3"/>
    <w:rsid w:val="001A3197"/>
    <w:rsid w:val="001A4B92"/>
    <w:rsid w:val="001B56B4"/>
    <w:rsid w:val="001B7267"/>
    <w:rsid w:val="001C09B3"/>
    <w:rsid w:val="001C0B81"/>
    <w:rsid w:val="001C1B2E"/>
    <w:rsid w:val="001C6C22"/>
    <w:rsid w:val="001C7317"/>
    <w:rsid w:val="001C78C6"/>
    <w:rsid w:val="001C7C26"/>
    <w:rsid w:val="001D55C2"/>
    <w:rsid w:val="001D7716"/>
    <w:rsid w:val="001D7D4B"/>
    <w:rsid w:val="001E1CAD"/>
    <w:rsid w:val="001F34C0"/>
    <w:rsid w:val="001F510F"/>
    <w:rsid w:val="001F590E"/>
    <w:rsid w:val="001F5EAA"/>
    <w:rsid w:val="0020218F"/>
    <w:rsid w:val="00203372"/>
    <w:rsid w:val="00204C01"/>
    <w:rsid w:val="00204C69"/>
    <w:rsid w:val="0020781F"/>
    <w:rsid w:val="00210486"/>
    <w:rsid w:val="002131B5"/>
    <w:rsid w:val="00213E57"/>
    <w:rsid w:val="002213BD"/>
    <w:rsid w:val="002221CD"/>
    <w:rsid w:val="00224762"/>
    <w:rsid w:val="00225E1B"/>
    <w:rsid w:val="00226627"/>
    <w:rsid w:val="00227ACE"/>
    <w:rsid w:val="00231965"/>
    <w:rsid w:val="00232DAE"/>
    <w:rsid w:val="00233550"/>
    <w:rsid w:val="00233560"/>
    <w:rsid w:val="002342BF"/>
    <w:rsid w:val="00236313"/>
    <w:rsid w:val="00237F46"/>
    <w:rsid w:val="00240EAC"/>
    <w:rsid w:val="002411C9"/>
    <w:rsid w:val="00241AAA"/>
    <w:rsid w:val="0024222F"/>
    <w:rsid w:val="00243468"/>
    <w:rsid w:val="0024389F"/>
    <w:rsid w:val="00246401"/>
    <w:rsid w:val="00246E4A"/>
    <w:rsid w:val="002479FA"/>
    <w:rsid w:val="00252264"/>
    <w:rsid w:val="00252505"/>
    <w:rsid w:val="00252A93"/>
    <w:rsid w:val="00252FED"/>
    <w:rsid w:val="0025604F"/>
    <w:rsid w:val="00257082"/>
    <w:rsid w:val="002614E5"/>
    <w:rsid w:val="0026269B"/>
    <w:rsid w:val="00263ED9"/>
    <w:rsid w:val="002646FB"/>
    <w:rsid w:val="002715AB"/>
    <w:rsid w:val="00273DA6"/>
    <w:rsid w:val="00275847"/>
    <w:rsid w:val="00277F60"/>
    <w:rsid w:val="002823B3"/>
    <w:rsid w:val="002847FF"/>
    <w:rsid w:val="00284AB7"/>
    <w:rsid w:val="00285A68"/>
    <w:rsid w:val="002861D6"/>
    <w:rsid w:val="00286AEC"/>
    <w:rsid w:val="00286C57"/>
    <w:rsid w:val="00286D7F"/>
    <w:rsid w:val="002876D4"/>
    <w:rsid w:val="00290A8D"/>
    <w:rsid w:val="00290D3D"/>
    <w:rsid w:val="00293467"/>
    <w:rsid w:val="00294F9F"/>
    <w:rsid w:val="00295EB6"/>
    <w:rsid w:val="002A1775"/>
    <w:rsid w:val="002A1CF9"/>
    <w:rsid w:val="002A21E5"/>
    <w:rsid w:val="002A552E"/>
    <w:rsid w:val="002A602E"/>
    <w:rsid w:val="002B1870"/>
    <w:rsid w:val="002B4ABB"/>
    <w:rsid w:val="002B627A"/>
    <w:rsid w:val="002B644C"/>
    <w:rsid w:val="002C1BC0"/>
    <w:rsid w:val="002C3012"/>
    <w:rsid w:val="002C3BED"/>
    <w:rsid w:val="002C4DCF"/>
    <w:rsid w:val="002C7513"/>
    <w:rsid w:val="002D0E31"/>
    <w:rsid w:val="002D53D0"/>
    <w:rsid w:val="002D55EE"/>
    <w:rsid w:val="002D5B0B"/>
    <w:rsid w:val="002D5D05"/>
    <w:rsid w:val="002D7553"/>
    <w:rsid w:val="002D7D5D"/>
    <w:rsid w:val="002F4D26"/>
    <w:rsid w:val="002F7FE1"/>
    <w:rsid w:val="0030072A"/>
    <w:rsid w:val="00301CD4"/>
    <w:rsid w:val="003030AF"/>
    <w:rsid w:val="003045E4"/>
    <w:rsid w:val="003046A5"/>
    <w:rsid w:val="00305C14"/>
    <w:rsid w:val="00311919"/>
    <w:rsid w:val="00312181"/>
    <w:rsid w:val="00314BBE"/>
    <w:rsid w:val="0031580A"/>
    <w:rsid w:val="00317306"/>
    <w:rsid w:val="00326392"/>
    <w:rsid w:val="003264A8"/>
    <w:rsid w:val="00326E47"/>
    <w:rsid w:val="00326E5E"/>
    <w:rsid w:val="00330825"/>
    <w:rsid w:val="003348AD"/>
    <w:rsid w:val="003349E9"/>
    <w:rsid w:val="00340B62"/>
    <w:rsid w:val="00340CC3"/>
    <w:rsid w:val="00340F1E"/>
    <w:rsid w:val="003434BE"/>
    <w:rsid w:val="00352232"/>
    <w:rsid w:val="003534E4"/>
    <w:rsid w:val="00353990"/>
    <w:rsid w:val="003562DD"/>
    <w:rsid w:val="00360542"/>
    <w:rsid w:val="003616EE"/>
    <w:rsid w:val="003660A4"/>
    <w:rsid w:val="003670EC"/>
    <w:rsid w:val="00373E7B"/>
    <w:rsid w:val="00377064"/>
    <w:rsid w:val="0037776C"/>
    <w:rsid w:val="00377A6E"/>
    <w:rsid w:val="0038603C"/>
    <w:rsid w:val="00386178"/>
    <w:rsid w:val="00387CC3"/>
    <w:rsid w:val="00387E49"/>
    <w:rsid w:val="00392CCB"/>
    <w:rsid w:val="00392F7C"/>
    <w:rsid w:val="003937BA"/>
    <w:rsid w:val="0039544C"/>
    <w:rsid w:val="0039572F"/>
    <w:rsid w:val="0039763A"/>
    <w:rsid w:val="003A253C"/>
    <w:rsid w:val="003A74F2"/>
    <w:rsid w:val="003A768F"/>
    <w:rsid w:val="003B001B"/>
    <w:rsid w:val="003B0E81"/>
    <w:rsid w:val="003B0EC8"/>
    <w:rsid w:val="003B1ACA"/>
    <w:rsid w:val="003B36F8"/>
    <w:rsid w:val="003B3C9E"/>
    <w:rsid w:val="003B47CA"/>
    <w:rsid w:val="003B47E5"/>
    <w:rsid w:val="003B5F3F"/>
    <w:rsid w:val="003B7D65"/>
    <w:rsid w:val="003C1231"/>
    <w:rsid w:val="003C14E7"/>
    <w:rsid w:val="003C177B"/>
    <w:rsid w:val="003C26B1"/>
    <w:rsid w:val="003C29F8"/>
    <w:rsid w:val="003C2F91"/>
    <w:rsid w:val="003C3095"/>
    <w:rsid w:val="003C5610"/>
    <w:rsid w:val="003C69F1"/>
    <w:rsid w:val="003D0DB2"/>
    <w:rsid w:val="003D11F4"/>
    <w:rsid w:val="003D2B95"/>
    <w:rsid w:val="003D368B"/>
    <w:rsid w:val="003D36F6"/>
    <w:rsid w:val="003D4786"/>
    <w:rsid w:val="003D4EC1"/>
    <w:rsid w:val="003D5970"/>
    <w:rsid w:val="003D68E5"/>
    <w:rsid w:val="003E2443"/>
    <w:rsid w:val="003E26D7"/>
    <w:rsid w:val="003E2DC1"/>
    <w:rsid w:val="003E319B"/>
    <w:rsid w:val="003E64D5"/>
    <w:rsid w:val="003F50DD"/>
    <w:rsid w:val="00404905"/>
    <w:rsid w:val="00412360"/>
    <w:rsid w:val="004133CB"/>
    <w:rsid w:val="00414A12"/>
    <w:rsid w:val="00414DCA"/>
    <w:rsid w:val="00416E03"/>
    <w:rsid w:val="00423EAC"/>
    <w:rsid w:val="00424B1B"/>
    <w:rsid w:val="00424EB8"/>
    <w:rsid w:val="004257E9"/>
    <w:rsid w:val="004257F8"/>
    <w:rsid w:val="0043083C"/>
    <w:rsid w:val="004316C0"/>
    <w:rsid w:val="004325FC"/>
    <w:rsid w:val="00442C71"/>
    <w:rsid w:val="0044580A"/>
    <w:rsid w:val="004469A8"/>
    <w:rsid w:val="004546F2"/>
    <w:rsid w:val="0045591C"/>
    <w:rsid w:val="004600D2"/>
    <w:rsid w:val="00460AE8"/>
    <w:rsid w:val="00460C06"/>
    <w:rsid w:val="004656F4"/>
    <w:rsid w:val="0047014F"/>
    <w:rsid w:val="004706F5"/>
    <w:rsid w:val="0047114C"/>
    <w:rsid w:val="004714EA"/>
    <w:rsid w:val="00475AD0"/>
    <w:rsid w:val="00475CBA"/>
    <w:rsid w:val="0047700E"/>
    <w:rsid w:val="00480640"/>
    <w:rsid w:val="00481280"/>
    <w:rsid w:val="00481814"/>
    <w:rsid w:val="00482590"/>
    <w:rsid w:val="00482CCC"/>
    <w:rsid w:val="00483B96"/>
    <w:rsid w:val="00491F2B"/>
    <w:rsid w:val="00492C9D"/>
    <w:rsid w:val="004947BB"/>
    <w:rsid w:val="00496922"/>
    <w:rsid w:val="004A25F0"/>
    <w:rsid w:val="004A42EC"/>
    <w:rsid w:val="004A4F78"/>
    <w:rsid w:val="004A62C4"/>
    <w:rsid w:val="004A69D0"/>
    <w:rsid w:val="004B1631"/>
    <w:rsid w:val="004B4091"/>
    <w:rsid w:val="004B446F"/>
    <w:rsid w:val="004B68A7"/>
    <w:rsid w:val="004C4C66"/>
    <w:rsid w:val="004C54F7"/>
    <w:rsid w:val="004D062D"/>
    <w:rsid w:val="004D20F7"/>
    <w:rsid w:val="004D2E3F"/>
    <w:rsid w:val="004D7879"/>
    <w:rsid w:val="004E445F"/>
    <w:rsid w:val="004E4568"/>
    <w:rsid w:val="004E668C"/>
    <w:rsid w:val="004F0A44"/>
    <w:rsid w:val="004F2AB4"/>
    <w:rsid w:val="004F3C96"/>
    <w:rsid w:val="004F4154"/>
    <w:rsid w:val="004F7576"/>
    <w:rsid w:val="005025FA"/>
    <w:rsid w:val="00506A7D"/>
    <w:rsid w:val="00523A75"/>
    <w:rsid w:val="005259BC"/>
    <w:rsid w:val="00532805"/>
    <w:rsid w:val="00532948"/>
    <w:rsid w:val="00534F80"/>
    <w:rsid w:val="005362B4"/>
    <w:rsid w:val="0053751B"/>
    <w:rsid w:val="0054395A"/>
    <w:rsid w:val="00543A51"/>
    <w:rsid w:val="00544A1F"/>
    <w:rsid w:val="00544D11"/>
    <w:rsid w:val="00546FCE"/>
    <w:rsid w:val="00547611"/>
    <w:rsid w:val="00554B52"/>
    <w:rsid w:val="00555474"/>
    <w:rsid w:val="005606AE"/>
    <w:rsid w:val="00562223"/>
    <w:rsid w:val="00562635"/>
    <w:rsid w:val="00565CB6"/>
    <w:rsid w:val="00571520"/>
    <w:rsid w:val="00572BDA"/>
    <w:rsid w:val="005736CD"/>
    <w:rsid w:val="00574590"/>
    <w:rsid w:val="005801CD"/>
    <w:rsid w:val="00581D79"/>
    <w:rsid w:val="00586C80"/>
    <w:rsid w:val="00590208"/>
    <w:rsid w:val="00592319"/>
    <w:rsid w:val="0059517D"/>
    <w:rsid w:val="00596F34"/>
    <w:rsid w:val="00597B51"/>
    <w:rsid w:val="005A1322"/>
    <w:rsid w:val="005A2EEB"/>
    <w:rsid w:val="005A390D"/>
    <w:rsid w:val="005A63F0"/>
    <w:rsid w:val="005A7E53"/>
    <w:rsid w:val="005B0F7F"/>
    <w:rsid w:val="005B2B9D"/>
    <w:rsid w:val="005B3A7D"/>
    <w:rsid w:val="005B3AB4"/>
    <w:rsid w:val="005C0406"/>
    <w:rsid w:val="005C095A"/>
    <w:rsid w:val="005C26A3"/>
    <w:rsid w:val="005C2774"/>
    <w:rsid w:val="005C31C1"/>
    <w:rsid w:val="005D4ECB"/>
    <w:rsid w:val="005D7660"/>
    <w:rsid w:val="005D7A98"/>
    <w:rsid w:val="005E10B7"/>
    <w:rsid w:val="005E37E0"/>
    <w:rsid w:val="005E4AED"/>
    <w:rsid w:val="005E53A3"/>
    <w:rsid w:val="005E5482"/>
    <w:rsid w:val="005E7480"/>
    <w:rsid w:val="005F0D19"/>
    <w:rsid w:val="005F0E39"/>
    <w:rsid w:val="005F18A1"/>
    <w:rsid w:val="005F1BAA"/>
    <w:rsid w:val="005F583F"/>
    <w:rsid w:val="0060248C"/>
    <w:rsid w:val="0060341F"/>
    <w:rsid w:val="00610B8A"/>
    <w:rsid w:val="006136F6"/>
    <w:rsid w:val="00622771"/>
    <w:rsid w:val="00624809"/>
    <w:rsid w:val="00624843"/>
    <w:rsid w:val="00624AAE"/>
    <w:rsid w:val="0062660E"/>
    <w:rsid w:val="00627E9D"/>
    <w:rsid w:val="00630087"/>
    <w:rsid w:val="00631AEF"/>
    <w:rsid w:val="00636A7A"/>
    <w:rsid w:val="00636DDA"/>
    <w:rsid w:val="0063791B"/>
    <w:rsid w:val="006427AB"/>
    <w:rsid w:val="006429FA"/>
    <w:rsid w:val="006452C4"/>
    <w:rsid w:val="00646392"/>
    <w:rsid w:val="0064705B"/>
    <w:rsid w:val="00652E2D"/>
    <w:rsid w:val="0065483E"/>
    <w:rsid w:val="00656896"/>
    <w:rsid w:val="00656E33"/>
    <w:rsid w:val="00660FF4"/>
    <w:rsid w:val="0066127D"/>
    <w:rsid w:val="00662657"/>
    <w:rsid w:val="00663B56"/>
    <w:rsid w:val="00672460"/>
    <w:rsid w:val="00673D10"/>
    <w:rsid w:val="00675152"/>
    <w:rsid w:val="006821C5"/>
    <w:rsid w:val="00682694"/>
    <w:rsid w:val="00682B26"/>
    <w:rsid w:val="00684EAA"/>
    <w:rsid w:val="00685D40"/>
    <w:rsid w:val="006923EC"/>
    <w:rsid w:val="00692486"/>
    <w:rsid w:val="00695125"/>
    <w:rsid w:val="00697C83"/>
    <w:rsid w:val="006A0981"/>
    <w:rsid w:val="006A259B"/>
    <w:rsid w:val="006A34AB"/>
    <w:rsid w:val="006A4E54"/>
    <w:rsid w:val="006A6BF0"/>
    <w:rsid w:val="006B428E"/>
    <w:rsid w:val="006B44DF"/>
    <w:rsid w:val="006B5DEA"/>
    <w:rsid w:val="006C1BFB"/>
    <w:rsid w:val="006C4FDB"/>
    <w:rsid w:val="006C5027"/>
    <w:rsid w:val="006C530B"/>
    <w:rsid w:val="006C702B"/>
    <w:rsid w:val="006C78C1"/>
    <w:rsid w:val="006C791D"/>
    <w:rsid w:val="006D0675"/>
    <w:rsid w:val="006D1045"/>
    <w:rsid w:val="006D249D"/>
    <w:rsid w:val="006D26A4"/>
    <w:rsid w:val="006D4CA1"/>
    <w:rsid w:val="006D6CB2"/>
    <w:rsid w:val="006E1CAD"/>
    <w:rsid w:val="006E2577"/>
    <w:rsid w:val="006E5FEC"/>
    <w:rsid w:val="006E72F6"/>
    <w:rsid w:val="006F06D6"/>
    <w:rsid w:val="006F4167"/>
    <w:rsid w:val="006F5EC5"/>
    <w:rsid w:val="00700343"/>
    <w:rsid w:val="00700785"/>
    <w:rsid w:val="00704C05"/>
    <w:rsid w:val="00706782"/>
    <w:rsid w:val="007067A9"/>
    <w:rsid w:val="007127A3"/>
    <w:rsid w:val="00712D6C"/>
    <w:rsid w:val="0071418F"/>
    <w:rsid w:val="00714A0C"/>
    <w:rsid w:val="00724C4C"/>
    <w:rsid w:val="00727C36"/>
    <w:rsid w:val="007332A6"/>
    <w:rsid w:val="0073678F"/>
    <w:rsid w:val="00736D03"/>
    <w:rsid w:val="00742DB9"/>
    <w:rsid w:val="00743638"/>
    <w:rsid w:val="0074765E"/>
    <w:rsid w:val="00751B98"/>
    <w:rsid w:val="0075402D"/>
    <w:rsid w:val="00755B8F"/>
    <w:rsid w:val="007576E4"/>
    <w:rsid w:val="00760697"/>
    <w:rsid w:val="0076212D"/>
    <w:rsid w:val="00764013"/>
    <w:rsid w:val="007654C9"/>
    <w:rsid w:val="0076610E"/>
    <w:rsid w:val="00771F81"/>
    <w:rsid w:val="007749A1"/>
    <w:rsid w:val="007767B5"/>
    <w:rsid w:val="00786685"/>
    <w:rsid w:val="00786CFC"/>
    <w:rsid w:val="00792FC8"/>
    <w:rsid w:val="00795231"/>
    <w:rsid w:val="00795B75"/>
    <w:rsid w:val="007976B7"/>
    <w:rsid w:val="0079794B"/>
    <w:rsid w:val="00797C88"/>
    <w:rsid w:val="007A0AC2"/>
    <w:rsid w:val="007A2FDF"/>
    <w:rsid w:val="007A3F3A"/>
    <w:rsid w:val="007A42FA"/>
    <w:rsid w:val="007B009A"/>
    <w:rsid w:val="007B10E7"/>
    <w:rsid w:val="007B595E"/>
    <w:rsid w:val="007B5D0C"/>
    <w:rsid w:val="007B78C7"/>
    <w:rsid w:val="007B7C4E"/>
    <w:rsid w:val="007C29C5"/>
    <w:rsid w:val="007C31A5"/>
    <w:rsid w:val="007C3CC5"/>
    <w:rsid w:val="007C5187"/>
    <w:rsid w:val="007C571F"/>
    <w:rsid w:val="007C633D"/>
    <w:rsid w:val="007D070F"/>
    <w:rsid w:val="007D1123"/>
    <w:rsid w:val="007D6527"/>
    <w:rsid w:val="007E20FE"/>
    <w:rsid w:val="007E5F21"/>
    <w:rsid w:val="007E6B31"/>
    <w:rsid w:val="007F17FC"/>
    <w:rsid w:val="007F3459"/>
    <w:rsid w:val="007F45BD"/>
    <w:rsid w:val="007F6A35"/>
    <w:rsid w:val="008009D7"/>
    <w:rsid w:val="00801F25"/>
    <w:rsid w:val="00804027"/>
    <w:rsid w:val="00804CA7"/>
    <w:rsid w:val="00804CD9"/>
    <w:rsid w:val="00810140"/>
    <w:rsid w:val="0081064F"/>
    <w:rsid w:val="008107DE"/>
    <w:rsid w:val="00811714"/>
    <w:rsid w:val="008201F9"/>
    <w:rsid w:val="00821330"/>
    <w:rsid w:val="00824608"/>
    <w:rsid w:val="008276F2"/>
    <w:rsid w:val="00833C00"/>
    <w:rsid w:val="00842E29"/>
    <w:rsid w:val="008441C9"/>
    <w:rsid w:val="00846AF2"/>
    <w:rsid w:val="00847802"/>
    <w:rsid w:val="00850395"/>
    <w:rsid w:val="0085196D"/>
    <w:rsid w:val="00852395"/>
    <w:rsid w:val="00856B00"/>
    <w:rsid w:val="008572EE"/>
    <w:rsid w:val="008576DF"/>
    <w:rsid w:val="008718C0"/>
    <w:rsid w:val="008725D7"/>
    <w:rsid w:val="00873B57"/>
    <w:rsid w:val="008755F3"/>
    <w:rsid w:val="00886B68"/>
    <w:rsid w:val="00887BBC"/>
    <w:rsid w:val="00892383"/>
    <w:rsid w:val="00896CF1"/>
    <w:rsid w:val="008A0504"/>
    <w:rsid w:val="008A2335"/>
    <w:rsid w:val="008A4832"/>
    <w:rsid w:val="008A4E69"/>
    <w:rsid w:val="008A6744"/>
    <w:rsid w:val="008B2D96"/>
    <w:rsid w:val="008B3CA4"/>
    <w:rsid w:val="008B469E"/>
    <w:rsid w:val="008B6393"/>
    <w:rsid w:val="008B6935"/>
    <w:rsid w:val="008B6BA4"/>
    <w:rsid w:val="008B78E4"/>
    <w:rsid w:val="008C1AC5"/>
    <w:rsid w:val="008C2551"/>
    <w:rsid w:val="008C369D"/>
    <w:rsid w:val="008C4121"/>
    <w:rsid w:val="008C4801"/>
    <w:rsid w:val="008C4945"/>
    <w:rsid w:val="008C7307"/>
    <w:rsid w:val="008C73D5"/>
    <w:rsid w:val="008D1D74"/>
    <w:rsid w:val="008D314D"/>
    <w:rsid w:val="008D5D65"/>
    <w:rsid w:val="008D6A68"/>
    <w:rsid w:val="008E0636"/>
    <w:rsid w:val="008E3A00"/>
    <w:rsid w:val="008E3F2F"/>
    <w:rsid w:val="008E5E29"/>
    <w:rsid w:val="008E6771"/>
    <w:rsid w:val="008F1B40"/>
    <w:rsid w:val="008F1CA5"/>
    <w:rsid w:val="008F475E"/>
    <w:rsid w:val="008F4846"/>
    <w:rsid w:val="008F650D"/>
    <w:rsid w:val="00900E9D"/>
    <w:rsid w:val="0090236D"/>
    <w:rsid w:val="00904B75"/>
    <w:rsid w:val="00906266"/>
    <w:rsid w:val="009072C2"/>
    <w:rsid w:val="0090760F"/>
    <w:rsid w:val="00912D1C"/>
    <w:rsid w:val="00913B0C"/>
    <w:rsid w:val="009154EE"/>
    <w:rsid w:val="009203F3"/>
    <w:rsid w:val="00920751"/>
    <w:rsid w:val="00920B33"/>
    <w:rsid w:val="009233E7"/>
    <w:rsid w:val="009242EA"/>
    <w:rsid w:val="00925B19"/>
    <w:rsid w:val="00926C43"/>
    <w:rsid w:val="009270B4"/>
    <w:rsid w:val="00930000"/>
    <w:rsid w:val="00930D22"/>
    <w:rsid w:val="00932021"/>
    <w:rsid w:val="0093623F"/>
    <w:rsid w:val="00941184"/>
    <w:rsid w:val="00942B49"/>
    <w:rsid w:val="00943811"/>
    <w:rsid w:val="00944EB2"/>
    <w:rsid w:val="00945ACA"/>
    <w:rsid w:val="00946AAA"/>
    <w:rsid w:val="009545C2"/>
    <w:rsid w:val="0096105D"/>
    <w:rsid w:val="0096227D"/>
    <w:rsid w:val="00966CA5"/>
    <w:rsid w:val="00967473"/>
    <w:rsid w:val="00967AE0"/>
    <w:rsid w:val="00971440"/>
    <w:rsid w:val="0097311E"/>
    <w:rsid w:val="00977436"/>
    <w:rsid w:val="0098684D"/>
    <w:rsid w:val="00986D62"/>
    <w:rsid w:val="0098743D"/>
    <w:rsid w:val="0098757A"/>
    <w:rsid w:val="00987B13"/>
    <w:rsid w:val="00991BA2"/>
    <w:rsid w:val="0099483B"/>
    <w:rsid w:val="00995011"/>
    <w:rsid w:val="009955DE"/>
    <w:rsid w:val="0099583D"/>
    <w:rsid w:val="0099611F"/>
    <w:rsid w:val="009A50D5"/>
    <w:rsid w:val="009A52B0"/>
    <w:rsid w:val="009A6C62"/>
    <w:rsid w:val="009B45DC"/>
    <w:rsid w:val="009B4DFB"/>
    <w:rsid w:val="009B528A"/>
    <w:rsid w:val="009B6B06"/>
    <w:rsid w:val="009C195C"/>
    <w:rsid w:val="009C247F"/>
    <w:rsid w:val="009C2989"/>
    <w:rsid w:val="009C3228"/>
    <w:rsid w:val="009C73DD"/>
    <w:rsid w:val="009D445D"/>
    <w:rsid w:val="009D6E71"/>
    <w:rsid w:val="009E2FCC"/>
    <w:rsid w:val="009E78D2"/>
    <w:rsid w:val="009F1CEC"/>
    <w:rsid w:val="009F33EE"/>
    <w:rsid w:val="009F6166"/>
    <w:rsid w:val="00A001FA"/>
    <w:rsid w:val="00A0526D"/>
    <w:rsid w:val="00A10358"/>
    <w:rsid w:val="00A16A31"/>
    <w:rsid w:val="00A20494"/>
    <w:rsid w:val="00A220CE"/>
    <w:rsid w:val="00A25167"/>
    <w:rsid w:val="00A27BF5"/>
    <w:rsid w:val="00A3024B"/>
    <w:rsid w:val="00A32D79"/>
    <w:rsid w:val="00A33969"/>
    <w:rsid w:val="00A357D6"/>
    <w:rsid w:val="00A35B0F"/>
    <w:rsid w:val="00A40D4D"/>
    <w:rsid w:val="00A40F40"/>
    <w:rsid w:val="00A41051"/>
    <w:rsid w:val="00A45900"/>
    <w:rsid w:val="00A46703"/>
    <w:rsid w:val="00A473DB"/>
    <w:rsid w:val="00A543D3"/>
    <w:rsid w:val="00A56BD9"/>
    <w:rsid w:val="00A57C34"/>
    <w:rsid w:val="00A6000C"/>
    <w:rsid w:val="00A60456"/>
    <w:rsid w:val="00A63B2B"/>
    <w:rsid w:val="00A63DA0"/>
    <w:rsid w:val="00A65A60"/>
    <w:rsid w:val="00A65D0D"/>
    <w:rsid w:val="00A673FF"/>
    <w:rsid w:val="00A7193A"/>
    <w:rsid w:val="00A72E88"/>
    <w:rsid w:val="00A740CD"/>
    <w:rsid w:val="00A83BEE"/>
    <w:rsid w:val="00A84334"/>
    <w:rsid w:val="00A84AD3"/>
    <w:rsid w:val="00A85582"/>
    <w:rsid w:val="00A85DD8"/>
    <w:rsid w:val="00A86E69"/>
    <w:rsid w:val="00A8767E"/>
    <w:rsid w:val="00A91703"/>
    <w:rsid w:val="00A94C78"/>
    <w:rsid w:val="00A950D4"/>
    <w:rsid w:val="00A9648D"/>
    <w:rsid w:val="00AA0774"/>
    <w:rsid w:val="00AA595D"/>
    <w:rsid w:val="00AA5EDA"/>
    <w:rsid w:val="00AB0F02"/>
    <w:rsid w:val="00AB44FB"/>
    <w:rsid w:val="00AB67CA"/>
    <w:rsid w:val="00AB7231"/>
    <w:rsid w:val="00AC1318"/>
    <w:rsid w:val="00AC3F39"/>
    <w:rsid w:val="00AC6DCC"/>
    <w:rsid w:val="00AC6EBD"/>
    <w:rsid w:val="00AD0BD3"/>
    <w:rsid w:val="00AD10A8"/>
    <w:rsid w:val="00AD1B9D"/>
    <w:rsid w:val="00AD4E59"/>
    <w:rsid w:val="00AD4FB5"/>
    <w:rsid w:val="00AE039B"/>
    <w:rsid w:val="00AE04CF"/>
    <w:rsid w:val="00AE28B1"/>
    <w:rsid w:val="00AE408A"/>
    <w:rsid w:val="00AE4C9E"/>
    <w:rsid w:val="00AE4CEE"/>
    <w:rsid w:val="00AE510A"/>
    <w:rsid w:val="00AE59C7"/>
    <w:rsid w:val="00AE6160"/>
    <w:rsid w:val="00AF10EB"/>
    <w:rsid w:val="00AF2131"/>
    <w:rsid w:val="00AF2832"/>
    <w:rsid w:val="00AF3085"/>
    <w:rsid w:val="00AF5A2F"/>
    <w:rsid w:val="00AF5B84"/>
    <w:rsid w:val="00AF78EC"/>
    <w:rsid w:val="00B10C6C"/>
    <w:rsid w:val="00B1123C"/>
    <w:rsid w:val="00B12753"/>
    <w:rsid w:val="00B12A0A"/>
    <w:rsid w:val="00B12FF7"/>
    <w:rsid w:val="00B2050B"/>
    <w:rsid w:val="00B2204F"/>
    <w:rsid w:val="00B2257C"/>
    <w:rsid w:val="00B22950"/>
    <w:rsid w:val="00B24FF2"/>
    <w:rsid w:val="00B33DDC"/>
    <w:rsid w:val="00B34366"/>
    <w:rsid w:val="00B35DAA"/>
    <w:rsid w:val="00B35ED4"/>
    <w:rsid w:val="00B40097"/>
    <w:rsid w:val="00B40787"/>
    <w:rsid w:val="00B4134E"/>
    <w:rsid w:val="00B42A88"/>
    <w:rsid w:val="00B42E5D"/>
    <w:rsid w:val="00B43A96"/>
    <w:rsid w:val="00B45CD6"/>
    <w:rsid w:val="00B45D3A"/>
    <w:rsid w:val="00B45DEF"/>
    <w:rsid w:val="00B512D0"/>
    <w:rsid w:val="00B54D56"/>
    <w:rsid w:val="00B57FE1"/>
    <w:rsid w:val="00B6677A"/>
    <w:rsid w:val="00B7497F"/>
    <w:rsid w:val="00B75A91"/>
    <w:rsid w:val="00B803B9"/>
    <w:rsid w:val="00B8158F"/>
    <w:rsid w:val="00B83111"/>
    <w:rsid w:val="00B84EA1"/>
    <w:rsid w:val="00B856FC"/>
    <w:rsid w:val="00B87221"/>
    <w:rsid w:val="00B87BC2"/>
    <w:rsid w:val="00B953C5"/>
    <w:rsid w:val="00B95538"/>
    <w:rsid w:val="00B95A4D"/>
    <w:rsid w:val="00B97022"/>
    <w:rsid w:val="00B973F9"/>
    <w:rsid w:val="00BA04DA"/>
    <w:rsid w:val="00BA0F96"/>
    <w:rsid w:val="00BA38FD"/>
    <w:rsid w:val="00BB24AA"/>
    <w:rsid w:val="00BB5CE6"/>
    <w:rsid w:val="00BB687B"/>
    <w:rsid w:val="00BC1926"/>
    <w:rsid w:val="00BC1F47"/>
    <w:rsid w:val="00BC3CD6"/>
    <w:rsid w:val="00BD44AD"/>
    <w:rsid w:val="00BD605B"/>
    <w:rsid w:val="00BE1D59"/>
    <w:rsid w:val="00BE48AD"/>
    <w:rsid w:val="00BE5222"/>
    <w:rsid w:val="00BE630C"/>
    <w:rsid w:val="00BF27AD"/>
    <w:rsid w:val="00BF2958"/>
    <w:rsid w:val="00C0026D"/>
    <w:rsid w:val="00C02034"/>
    <w:rsid w:val="00C06E52"/>
    <w:rsid w:val="00C07037"/>
    <w:rsid w:val="00C076A9"/>
    <w:rsid w:val="00C106A8"/>
    <w:rsid w:val="00C12F98"/>
    <w:rsid w:val="00C13BC1"/>
    <w:rsid w:val="00C162C5"/>
    <w:rsid w:val="00C16EB0"/>
    <w:rsid w:val="00C2073D"/>
    <w:rsid w:val="00C22157"/>
    <w:rsid w:val="00C222D3"/>
    <w:rsid w:val="00C22AAB"/>
    <w:rsid w:val="00C23299"/>
    <w:rsid w:val="00C2329C"/>
    <w:rsid w:val="00C23763"/>
    <w:rsid w:val="00C26659"/>
    <w:rsid w:val="00C336AF"/>
    <w:rsid w:val="00C33B80"/>
    <w:rsid w:val="00C34287"/>
    <w:rsid w:val="00C35924"/>
    <w:rsid w:val="00C43E97"/>
    <w:rsid w:val="00C441D0"/>
    <w:rsid w:val="00C44824"/>
    <w:rsid w:val="00C4579C"/>
    <w:rsid w:val="00C463EC"/>
    <w:rsid w:val="00C46A85"/>
    <w:rsid w:val="00C476B1"/>
    <w:rsid w:val="00C553E0"/>
    <w:rsid w:val="00C556B5"/>
    <w:rsid w:val="00C567CD"/>
    <w:rsid w:val="00C63EA6"/>
    <w:rsid w:val="00C6417A"/>
    <w:rsid w:val="00C721C3"/>
    <w:rsid w:val="00C74089"/>
    <w:rsid w:val="00C741C7"/>
    <w:rsid w:val="00C763DC"/>
    <w:rsid w:val="00C77D03"/>
    <w:rsid w:val="00C80290"/>
    <w:rsid w:val="00C82AEC"/>
    <w:rsid w:val="00C84903"/>
    <w:rsid w:val="00C8594E"/>
    <w:rsid w:val="00C870DF"/>
    <w:rsid w:val="00C9229D"/>
    <w:rsid w:val="00C942D2"/>
    <w:rsid w:val="00C947C8"/>
    <w:rsid w:val="00C95C6C"/>
    <w:rsid w:val="00CA20B8"/>
    <w:rsid w:val="00CA2A90"/>
    <w:rsid w:val="00CA4333"/>
    <w:rsid w:val="00CA59D2"/>
    <w:rsid w:val="00CB15B8"/>
    <w:rsid w:val="00CB2612"/>
    <w:rsid w:val="00CB4385"/>
    <w:rsid w:val="00CB466E"/>
    <w:rsid w:val="00CB5BF9"/>
    <w:rsid w:val="00CB7002"/>
    <w:rsid w:val="00CB79FB"/>
    <w:rsid w:val="00CB7EF0"/>
    <w:rsid w:val="00CC34D6"/>
    <w:rsid w:val="00CC35C2"/>
    <w:rsid w:val="00CC4E57"/>
    <w:rsid w:val="00CC63FB"/>
    <w:rsid w:val="00CC6B20"/>
    <w:rsid w:val="00CC7E3D"/>
    <w:rsid w:val="00CD1E75"/>
    <w:rsid w:val="00CD4AF2"/>
    <w:rsid w:val="00CD5501"/>
    <w:rsid w:val="00CE1E91"/>
    <w:rsid w:val="00CE22E2"/>
    <w:rsid w:val="00CE3250"/>
    <w:rsid w:val="00CE42BC"/>
    <w:rsid w:val="00CE5DCA"/>
    <w:rsid w:val="00CE6CF2"/>
    <w:rsid w:val="00CF358C"/>
    <w:rsid w:val="00CF6221"/>
    <w:rsid w:val="00D038A6"/>
    <w:rsid w:val="00D04203"/>
    <w:rsid w:val="00D04A46"/>
    <w:rsid w:val="00D04B76"/>
    <w:rsid w:val="00D06C70"/>
    <w:rsid w:val="00D1150F"/>
    <w:rsid w:val="00D16CA7"/>
    <w:rsid w:val="00D2055D"/>
    <w:rsid w:val="00D205BC"/>
    <w:rsid w:val="00D22733"/>
    <w:rsid w:val="00D23151"/>
    <w:rsid w:val="00D3005F"/>
    <w:rsid w:val="00D32845"/>
    <w:rsid w:val="00D32E91"/>
    <w:rsid w:val="00D34F58"/>
    <w:rsid w:val="00D401AC"/>
    <w:rsid w:val="00D40A9D"/>
    <w:rsid w:val="00D429E2"/>
    <w:rsid w:val="00D43F00"/>
    <w:rsid w:val="00D52195"/>
    <w:rsid w:val="00D53A63"/>
    <w:rsid w:val="00D61D2E"/>
    <w:rsid w:val="00D6353B"/>
    <w:rsid w:val="00D6703E"/>
    <w:rsid w:val="00D70AF0"/>
    <w:rsid w:val="00D71B15"/>
    <w:rsid w:val="00D741C7"/>
    <w:rsid w:val="00D75678"/>
    <w:rsid w:val="00D80072"/>
    <w:rsid w:val="00D808B7"/>
    <w:rsid w:val="00D80ED7"/>
    <w:rsid w:val="00D83E52"/>
    <w:rsid w:val="00D85408"/>
    <w:rsid w:val="00D8666B"/>
    <w:rsid w:val="00D86FB0"/>
    <w:rsid w:val="00D87082"/>
    <w:rsid w:val="00D92E75"/>
    <w:rsid w:val="00D9310F"/>
    <w:rsid w:val="00D952E7"/>
    <w:rsid w:val="00D95558"/>
    <w:rsid w:val="00D9617D"/>
    <w:rsid w:val="00D971C5"/>
    <w:rsid w:val="00DA3F61"/>
    <w:rsid w:val="00DB25D6"/>
    <w:rsid w:val="00DB3859"/>
    <w:rsid w:val="00DB5E03"/>
    <w:rsid w:val="00DB6370"/>
    <w:rsid w:val="00DB66D9"/>
    <w:rsid w:val="00DB73D0"/>
    <w:rsid w:val="00DB7874"/>
    <w:rsid w:val="00DC0AF9"/>
    <w:rsid w:val="00DC1200"/>
    <w:rsid w:val="00DD14FF"/>
    <w:rsid w:val="00DD21E2"/>
    <w:rsid w:val="00DD7CEB"/>
    <w:rsid w:val="00DE7728"/>
    <w:rsid w:val="00DF5558"/>
    <w:rsid w:val="00E0081B"/>
    <w:rsid w:val="00E00D36"/>
    <w:rsid w:val="00E01A93"/>
    <w:rsid w:val="00E043E9"/>
    <w:rsid w:val="00E063D8"/>
    <w:rsid w:val="00E06B61"/>
    <w:rsid w:val="00E07EB8"/>
    <w:rsid w:val="00E10F2F"/>
    <w:rsid w:val="00E116BE"/>
    <w:rsid w:val="00E11EC5"/>
    <w:rsid w:val="00E13071"/>
    <w:rsid w:val="00E13E6C"/>
    <w:rsid w:val="00E14191"/>
    <w:rsid w:val="00E147D6"/>
    <w:rsid w:val="00E17CC9"/>
    <w:rsid w:val="00E229AC"/>
    <w:rsid w:val="00E230A0"/>
    <w:rsid w:val="00E23939"/>
    <w:rsid w:val="00E33E89"/>
    <w:rsid w:val="00E36674"/>
    <w:rsid w:val="00E3699F"/>
    <w:rsid w:val="00E404B6"/>
    <w:rsid w:val="00E40E30"/>
    <w:rsid w:val="00E456D8"/>
    <w:rsid w:val="00E51896"/>
    <w:rsid w:val="00E55AE9"/>
    <w:rsid w:val="00E56641"/>
    <w:rsid w:val="00E56BFD"/>
    <w:rsid w:val="00E57B33"/>
    <w:rsid w:val="00E608CF"/>
    <w:rsid w:val="00E623FC"/>
    <w:rsid w:val="00E63278"/>
    <w:rsid w:val="00E66F64"/>
    <w:rsid w:val="00E67459"/>
    <w:rsid w:val="00E711EA"/>
    <w:rsid w:val="00E779A8"/>
    <w:rsid w:val="00E80720"/>
    <w:rsid w:val="00E85B17"/>
    <w:rsid w:val="00E86A1A"/>
    <w:rsid w:val="00E86D91"/>
    <w:rsid w:val="00E87BA9"/>
    <w:rsid w:val="00E90350"/>
    <w:rsid w:val="00E9082C"/>
    <w:rsid w:val="00E91DF3"/>
    <w:rsid w:val="00E922AB"/>
    <w:rsid w:val="00E94CE1"/>
    <w:rsid w:val="00E96043"/>
    <w:rsid w:val="00EA031B"/>
    <w:rsid w:val="00EA212A"/>
    <w:rsid w:val="00EA2BBC"/>
    <w:rsid w:val="00EA3297"/>
    <w:rsid w:val="00EA3BAC"/>
    <w:rsid w:val="00EB19B1"/>
    <w:rsid w:val="00EB2CC4"/>
    <w:rsid w:val="00EB3EF4"/>
    <w:rsid w:val="00EB4649"/>
    <w:rsid w:val="00EB62E5"/>
    <w:rsid w:val="00EC3404"/>
    <w:rsid w:val="00EC735A"/>
    <w:rsid w:val="00ED079C"/>
    <w:rsid w:val="00ED2AB1"/>
    <w:rsid w:val="00ED2ACA"/>
    <w:rsid w:val="00ED38E1"/>
    <w:rsid w:val="00ED428A"/>
    <w:rsid w:val="00ED7BF8"/>
    <w:rsid w:val="00EE12FD"/>
    <w:rsid w:val="00EE2931"/>
    <w:rsid w:val="00EE321B"/>
    <w:rsid w:val="00EE4034"/>
    <w:rsid w:val="00EE4ACD"/>
    <w:rsid w:val="00EF0B14"/>
    <w:rsid w:val="00EF2AE9"/>
    <w:rsid w:val="00EF40CC"/>
    <w:rsid w:val="00EF57B2"/>
    <w:rsid w:val="00F00098"/>
    <w:rsid w:val="00F041FC"/>
    <w:rsid w:val="00F0502C"/>
    <w:rsid w:val="00F051EC"/>
    <w:rsid w:val="00F05F69"/>
    <w:rsid w:val="00F072A0"/>
    <w:rsid w:val="00F078DF"/>
    <w:rsid w:val="00F07A8D"/>
    <w:rsid w:val="00F07E6A"/>
    <w:rsid w:val="00F103FE"/>
    <w:rsid w:val="00F12605"/>
    <w:rsid w:val="00F137D4"/>
    <w:rsid w:val="00F20B46"/>
    <w:rsid w:val="00F20EB1"/>
    <w:rsid w:val="00F21F10"/>
    <w:rsid w:val="00F248E0"/>
    <w:rsid w:val="00F24AAC"/>
    <w:rsid w:val="00F266FC"/>
    <w:rsid w:val="00F30326"/>
    <w:rsid w:val="00F30A37"/>
    <w:rsid w:val="00F32C41"/>
    <w:rsid w:val="00F331EF"/>
    <w:rsid w:val="00F33C7C"/>
    <w:rsid w:val="00F4220A"/>
    <w:rsid w:val="00F4362C"/>
    <w:rsid w:val="00F43633"/>
    <w:rsid w:val="00F437C5"/>
    <w:rsid w:val="00F46CB4"/>
    <w:rsid w:val="00F47602"/>
    <w:rsid w:val="00F518B4"/>
    <w:rsid w:val="00F52EF5"/>
    <w:rsid w:val="00F5418E"/>
    <w:rsid w:val="00F546B2"/>
    <w:rsid w:val="00F55671"/>
    <w:rsid w:val="00F5581E"/>
    <w:rsid w:val="00F579FA"/>
    <w:rsid w:val="00F61CC2"/>
    <w:rsid w:val="00F65E70"/>
    <w:rsid w:val="00F66FEE"/>
    <w:rsid w:val="00F67B71"/>
    <w:rsid w:val="00F72096"/>
    <w:rsid w:val="00F76F70"/>
    <w:rsid w:val="00F80227"/>
    <w:rsid w:val="00F83189"/>
    <w:rsid w:val="00F83A44"/>
    <w:rsid w:val="00F854AA"/>
    <w:rsid w:val="00F86053"/>
    <w:rsid w:val="00F861FA"/>
    <w:rsid w:val="00F90741"/>
    <w:rsid w:val="00F930EB"/>
    <w:rsid w:val="00F95F46"/>
    <w:rsid w:val="00F96A5A"/>
    <w:rsid w:val="00F97857"/>
    <w:rsid w:val="00F97B98"/>
    <w:rsid w:val="00FA3ABE"/>
    <w:rsid w:val="00FA3AD0"/>
    <w:rsid w:val="00FA5AAB"/>
    <w:rsid w:val="00FA75DC"/>
    <w:rsid w:val="00FB0B2B"/>
    <w:rsid w:val="00FB33FA"/>
    <w:rsid w:val="00FC0304"/>
    <w:rsid w:val="00FC235E"/>
    <w:rsid w:val="00FC35B4"/>
    <w:rsid w:val="00FD5C76"/>
    <w:rsid w:val="00FE0359"/>
    <w:rsid w:val="00FE584D"/>
    <w:rsid w:val="00FE77B7"/>
    <w:rsid w:val="00FF27BA"/>
    <w:rsid w:val="00FF2A24"/>
    <w:rsid w:val="00FF38C0"/>
    <w:rsid w:val="00FF58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12737"/>
  <w15:chartTrackingRefBased/>
  <w15:docId w15:val="{B5115CDB-5A8C-4DDC-ACAE-6F28D1ED4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2CA"/>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basedOn w:val="Normal"/>
    <w:next w:val="Doc-title"/>
    <w:link w:val="Heading1Char"/>
    <w:qFormat/>
    <w:rsid w:val="00B75A91"/>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H2 Char,h2 Char,标题 2"/>
    <w:basedOn w:val="Normal"/>
    <w:next w:val="Doc-title"/>
    <w:link w:val="Heading2Char"/>
    <w:qFormat/>
    <w:rsid w:val="00B75A91"/>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B75A91"/>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B75A91"/>
    <w:pPr>
      <w:keepNext/>
      <w:outlineLvl w:val="3"/>
    </w:pPr>
    <w:rPr>
      <w:sz w:val="24"/>
      <w:szCs w:val="28"/>
    </w:rPr>
  </w:style>
  <w:style w:type="paragraph" w:styleId="Heading5">
    <w:name w:val="heading 5"/>
    <w:basedOn w:val="Heading4"/>
    <w:next w:val="Doc-title"/>
    <w:link w:val="Heading5Char"/>
    <w:qFormat/>
    <w:rsid w:val="00B75A91"/>
    <w:pPr>
      <w:outlineLvl w:val="4"/>
    </w:pPr>
    <w:rPr>
      <w:rFonts w:eastAsia="Times New Roman" w:cs="Times New Roman"/>
      <w:iCs/>
      <w:sz w:val="22"/>
      <w:szCs w:val="26"/>
    </w:rPr>
  </w:style>
  <w:style w:type="paragraph" w:styleId="Heading6">
    <w:name w:val="heading 6"/>
    <w:basedOn w:val="Normal"/>
    <w:next w:val="Doc-title"/>
    <w:link w:val="Heading6Char"/>
    <w:qFormat/>
    <w:rsid w:val="00B75A91"/>
    <w:pPr>
      <w:spacing w:before="240" w:after="60"/>
      <w:outlineLvl w:val="5"/>
    </w:pPr>
    <w:rPr>
      <w:b/>
      <w:bCs/>
      <w:sz w:val="22"/>
      <w:szCs w:val="22"/>
    </w:rPr>
  </w:style>
  <w:style w:type="paragraph" w:styleId="Heading7">
    <w:name w:val="heading 7"/>
    <w:basedOn w:val="Normal"/>
    <w:next w:val="Normal"/>
    <w:link w:val="Heading7Char"/>
    <w:semiHidden/>
    <w:unhideWhenUsed/>
    <w:qFormat/>
    <w:rsid w:val="00B75A91"/>
    <w:pPr>
      <w:spacing w:before="240" w:after="60"/>
      <w:outlineLvl w:val="6"/>
    </w:pPr>
    <w:rPr>
      <w:rFonts w:ascii="Calibri" w:eastAsia="PMingLiU" w:hAnsi="Calibri"/>
      <w:sz w:val="24"/>
    </w:rPr>
  </w:style>
  <w:style w:type="paragraph" w:styleId="Heading9">
    <w:name w:val="heading 9"/>
    <w:basedOn w:val="Normal"/>
    <w:next w:val="Normal"/>
    <w:link w:val="Heading9Char"/>
    <w:qFormat/>
    <w:rsid w:val="00B75A91"/>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Char">
    <w:name w:val="2 Char"/>
    <w:semiHidden/>
    <w:rsid w:val="00B75A9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Agreement">
    <w:name w:val="Agreement"/>
    <w:basedOn w:val="Normal"/>
    <w:next w:val="Normal"/>
    <w:rsid w:val="00B75A91"/>
    <w:pPr>
      <w:numPr>
        <w:numId w:val="1"/>
      </w:numPr>
      <w:spacing w:before="60"/>
    </w:pPr>
    <w:rPr>
      <w:b/>
    </w:rPr>
  </w:style>
  <w:style w:type="paragraph" w:styleId="List">
    <w:name w:val="List"/>
    <w:basedOn w:val="Normal"/>
    <w:rsid w:val="00B75A91"/>
    <w:pPr>
      <w:ind w:left="283" w:hanging="283"/>
    </w:pPr>
  </w:style>
  <w:style w:type="paragraph" w:customStyle="1" w:styleId="B1">
    <w:name w:val="B1"/>
    <w:basedOn w:val="List"/>
    <w:link w:val="B1Char1"/>
    <w:qFormat/>
    <w:rsid w:val="00B75A91"/>
    <w:pPr>
      <w:spacing w:after="180"/>
      <w:ind w:left="568" w:hanging="284"/>
    </w:pPr>
    <w:rPr>
      <w:rFonts w:eastAsia="Malgun Gothic"/>
      <w:lang w:eastAsia="x-none"/>
    </w:rPr>
  </w:style>
  <w:style w:type="character" w:customStyle="1" w:styleId="B1Char1">
    <w:name w:val="B1 Char1"/>
    <w:link w:val="B1"/>
    <w:qFormat/>
    <w:locked/>
    <w:rsid w:val="00B75A91"/>
    <w:rPr>
      <w:rFonts w:ascii="Times New Roman" w:eastAsia="Malgun Gothic" w:hAnsi="Times New Roman" w:cs="Times New Roman"/>
      <w:sz w:val="20"/>
      <w:szCs w:val="20"/>
      <w:lang w:eastAsia="x-none"/>
    </w:rPr>
  </w:style>
  <w:style w:type="paragraph" w:styleId="List2">
    <w:name w:val="List 2"/>
    <w:basedOn w:val="Normal"/>
    <w:rsid w:val="00B75A91"/>
    <w:pPr>
      <w:ind w:left="566" w:hanging="283"/>
      <w:contextualSpacing/>
    </w:pPr>
  </w:style>
  <w:style w:type="paragraph" w:customStyle="1" w:styleId="B2">
    <w:name w:val="B2"/>
    <w:basedOn w:val="List2"/>
    <w:link w:val="B2Char"/>
    <w:qFormat/>
    <w:rsid w:val="00B75A91"/>
    <w:pPr>
      <w:spacing w:after="180"/>
      <w:ind w:left="851" w:hanging="284"/>
      <w:contextualSpacing w:val="0"/>
    </w:pPr>
    <w:rPr>
      <w:rFonts w:eastAsia="Malgun Gothic"/>
      <w:lang w:val="x-none"/>
    </w:rPr>
  </w:style>
  <w:style w:type="character" w:customStyle="1" w:styleId="B2Char">
    <w:name w:val="B2 Char"/>
    <w:link w:val="B2"/>
    <w:qFormat/>
    <w:rsid w:val="00B75A91"/>
    <w:rPr>
      <w:rFonts w:ascii="Times New Roman" w:eastAsia="Malgun Gothic" w:hAnsi="Times New Roman" w:cs="Times New Roman"/>
      <w:sz w:val="20"/>
      <w:szCs w:val="20"/>
      <w:lang w:val="x-none"/>
    </w:rPr>
  </w:style>
  <w:style w:type="character" w:customStyle="1" w:styleId="B2Char1">
    <w:name w:val="B2 Char1"/>
    <w:rsid w:val="00B75A91"/>
    <w:rPr>
      <w:rFonts w:ascii="Times New Roman" w:eastAsia="Times New Roman" w:hAnsi="Times New Roman" w:cs="Times New Roman"/>
      <w:sz w:val="20"/>
      <w:szCs w:val="20"/>
      <w:lang w:val="en-GB" w:eastAsia="en-US" w:bidi="ar-SA"/>
    </w:rPr>
  </w:style>
  <w:style w:type="paragraph" w:styleId="List3">
    <w:name w:val="List 3"/>
    <w:basedOn w:val="Normal"/>
    <w:rsid w:val="00B75A91"/>
    <w:pPr>
      <w:ind w:left="849" w:hanging="283"/>
      <w:contextualSpacing/>
    </w:pPr>
  </w:style>
  <w:style w:type="paragraph" w:customStyle="1" w:styleId="B3">
    <w:name w:val="B3"/>
    <w:basedOn w:val="List3"/>
    <w:link w:val="B3Char2"/>
    <w:qFormat/>
    <w:rsid w:val="00B75A91"/>
    <w:pPr>
      <w:spacing w:after="180"/>
      <w:ind w:left="1135" w:hanging="284"/>
      <w:contextualSpacing w:val="0"/>
    </w:pPr>
    <w:rPr>
      <w:rFonts w:eastAsia="Malgun Gothic"/>
      <w:lang w:val="x-none"/>
    </w:rPr>
  </w:style>
  <w:style w:type="character" w:customStyle="1" w:styleId="B3Char2">
    <w:name w:val="B3 Char2"/>
    <w:link w:val="B3"/>
    <w:qFormat/>
    <w:rsid w:val="00B75A91"/>
    <w:rPr>
      <w:rFonts w:ascii="Times New Roman" w:eastAsia="Malgun Gothic" w:hAnsi="Times New Roman" w:cs="Times New Roman"/>
      <w:sz w:val="20"/>
      <w:szCs w:val="20"/>
      <w:lang w:val="x-none"/>
    </w:rPr>
  </w:style>
  <w:style w:type="paragraph" w:customStyle="1" w:styleId="b30">
    <w:name w:val="b3"/>
    <w:basedOn w:val="Normal"/>
    <w:rsid w:val="00B75A91"/>
    <w:pPr>
      <w:overflowPunct w:val="0"/>
      <w:autoSpaceDE w:val="0"/>
      <w:autoSpaceDN w:val="0"/>
      <w:spacing w:after="180"/>
      <w:ind w:left="1135" w:hanging="284"/>
    </w:pPr>
    <w:rPr>
      <w:rFonts w:eastAsia="Times New Roman"/>
    </w:rPr>
  </w:style>
  <w:style w:type="paragraph" w:styleId="BalloonText">
    <w:name w:val="Balloon Text"/>
    <w:basedOn w:val="Normal"/>
    <w:link w:val="BalloonTextChar"/>
    <w:semiHidden/>
    <w:rsid w:val="00B75A91"/>
    <w:rPr>
      <w:rFonts w:ascii="Tahoma" w:hAnsi="Tahoma" w:cs="Tahoma"/>
      <w:sz w:val="16"/>
      <w:szCs w:val="16"/>
    </w:rPr>
  </w:style>
  <w:style w:type="character" w:customStyle="1" w:styleId="BalloonTextChar">
    <w:name w:val="Balloon Text Char"/>
    <w:basedOn w:val="DefaultParagraphFont"/>
    <w:link w:val="BalloonText"/>
    <w:semiHidden/>
    <w:rsid w:val="00B75A91"/>
    <w:rPr>
      <w:rFonts w:ascii="Tahoma" w:eastAsia="MS Mincho" w:hAnsi="Tahoma" w:cs="Tahoma"/>
      <w:sz w:val="16"/>
      <w:szCs w:val="16"/>
      <w:lang w:eastAsia="en-GB"/>
    </w:rPr>
  </w:style>
  <w:style w:type="paragraph" w:styleId="BodyText">
    <w:name w:val="Body Text"/>
    <w:basedOn w:val="Normal"/>
    <w:link w:val="BodyTextChar"/>
    <w:rsid w:val="00B75A91"/>
    <w:pPr>
      <w:spacing w:after="120"/>
    </w:pPr>
  </w:style>
  <w:style w:type="character" w:customStyle="1" w:styleId="BodyTextChar">
    <w:name w:val="Body Text Char"/>
    <w:basedOn w:val="DefaultParagraphFont"/>
    <w:link w:val="BodyText"/>
    <w:rsid w:val="00B75A91"/>
    <w:rPr>
      <w:rFonts w:ascii="Arial" w:eastAsia="MS Mincho" w:hAnsi="Arial" w:cs="Times New Roman"/>
      <w:sz w:val="20"/>
      <w:szCs w:val="24"/>
      <w:lang w:eastAsia="en-GB"/>
    </w:rPr>
  </w:style>
  <w:style w:type="paragraph" w:customStyle="1" w:styleId="SubHeading">
    <w:name w:val="SubHeading"/>
    <w:basedOn w:val="Normal"/>
    <w:next w:val="Normal"/>
    <w:link w:val="SubHeadingChar"/>
    <w:rsid w:val="00B75A91"/>
    <w:pPr>
      <w:spacing w:before="240" w:after="60"/>
      <w:outlineLvl w:val="8"/>
    </w:pPr>
    <w:rPr>
      <w:b/>
      <w:noProof/>
    </w:rPr>
  </w:style>
  <w:style w:type="character" w:customStyle="1" w:styleId="SubHeadingChar">
    <w:name w:val="SubHeading Char"/>
    <w:link w:val="SubHeading"/>
    <w:rsid w:val="00B75A91"/>
    <w:rPr>
      <w:rFonts w:ascii="Arial" w:eastAsia="MS Mincho" w:hAnsi="Arial" w:cs="Times New Roman"/>
      <w:b/>
      <w:noProof/>
      <w:sz w:val="20"/>
      <w:szCs w:val="24"/>
      <w:lang w:eastAsia="en-GB"/>
    </w:rPr>
  </w:style>
  <w:style w:type="paragraph" w:customStyle="1" w:styleId="BoldComments">
    <w:name w:val="Bold Comments"/>
    <w:basedOn w:val="SubHeading"/>
    <w:link w:val="BoldCommentsChar"/>
    <w:qFormat/>
    <w:rsid w:val="00B75A91"/>
    <w:rPr>
      <w:noProof w:val="0"/>
      <w:lang w:val="x-none" w:eastAsia="x-none"/>
    </w:rPr>
  </w:style>
  <w:style w:type="character" w:customStyle="1" w:styleId="BoldCommentsChar">
    <w:name w:val="Bold Comments Char"/>
    <w:link w:val="BoldComments"/>
    <w:rsid w:val="00B75A91"/>
    <w:rPr>
      <w:rFonts w:ascii="Arial" w:eastAsia="MS Mincho" w:hAnsi="Arial" w:cs="Times New Roman"/>
      <w:b/>
      <w:sz w:val="20"/>
      <w:szCs w:val="24"/>
      <w:lang w:val="x-none" w:eastAsia="x-none"/>
    </w:rPr>
  </w:style>
  <w:style w:type="paragraph" w:customStyle="1" w:styleId="CharChar1CharChar">
    <w:name w:val="Char Char1 Char Char"/>
    <w:semiHidden/>
    <w:rsid w:val="00B75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
    <w:name w:val="Char Char5"/>
    <w:rsid w:val="00B75A91"/>
    <w:rPr>
      <w:rFonts w:ascii="Arial" w:eastAsia="MS Mincho" w:hAnsi="Arial" w:cs="Arial"/>
      <w:bCs/>
      <w:sz w:val="24"/>
      <w:szCs w:val="28"/>
      <w:lang w:val="en-GB" w:eastAsia="en-GB" w:bidi="ar-SA"/>
    </w:rPr>
  </w:style>
  <w:style w:type="character" w:customStyle="1" w:styleId="CharChar6">
    <w:name w:val="Char Char6"/>
    <w:rsid w:val="00B75A91"/>
    <w:rPr>
      <w:rFonts w:ascii="Arial" w:eastAsia="MS Mincho" w:hAnsi="Arial" w:cs="Arial"/>
      <w:bCs/>
      <w:sz w:val="26"/>
      <w:szCs w:val="26"/>
      <w:lang w:val="en-GB" w:eastAsia="en-GB" w:bidi="ar-SA"/>
    </w:rPr>
  </w:style>
  <w:style w:type="character" w:customStyle="1" w:styleId="CharChar7">
    <w:name w:val="Char Char7"/>
    <w:rsid w:val="00B75A91"/>
    <w:rPr>
      <w:rFonts w:ascii="Arial" w:eastAsia="MS Mincho" w:hAnsi="Arial" w:cs="Arial"/>
      <w:b/>
      <w:bCs/>
      <w:iCs/>
      <w:sz w:val="28"/>
      <w:szCs w:val="28"/>
      <w:lang w:val="en-GB" w:eastAsia="en-GB" w:bidi="ar-SA"/>
    </w:rPr>
  </w:style>
  <w:style w:type="paragraph" w:customStyle="1" w:styleId="Doc-text2">
    <w:name w:val="Doc-text2"/>
    <w:basedOn w:val="Normal"/>
    <w:link w:val="Doc-text2Char"/>
    <w:qFormat/>
    <w:rsid w:val="00B75A91"/>
    <w:pPr>
      <w:tabs>
        <w:tab w:val="left" w:pos="1622"/>
      </w:tabs>
      <w:ind w:left="1622" w:hanging="363"/>
    </w:pPr>
  </w:style>
  <w:style w:type="character" w:customStyle="1" w:styleId="Doc-text2Char">
    <w:name w:val="Doc-text2 Char"/>
    <w:link w:val="Doc-text2"/>
    <w:rsid w:val="00B75A91"/>
    <w:rPr>
      <w:rFonts w:ascii="Arial" w:eastAsia="MS Mincho" w:hAnsi="Arial" w:cs="Times New Roman"/>
      <w:sz w:val="20"/>
      <w:szCs w:val="24"/>
      <w:lang w:eastAsia="en-GB"/>
    </w:rPr>
  </w:style>
  <w:style w:type="paragraph" w:customStyle="1" w:styleId="ComeBack">
    <w:name w:val="ComeBack"/>
    <w:basedOn w:val="Doc-text2"/>
    <w:next w:val="Doc-text2"/>
    <w:link w:val="ComeBackCharChar"/>
    <w:rsid w:val="00B75A91"/>
    <w:pPr>
      <w:numPr>
        <w:numId w:val="2"/>
      </w:numPr>
      <w:tabs>
        <w:tab w:val="clear" w:pos="1622"/>
      </w:tabs>
    </w:pPr>
  </w:style>
  <w:style w:type="character" w:customStyle="1" w:styleId="ComeBackCharChar">
    <w:name w:val="ComeBack Char Char"/>
    <w:link w:val="ComeBack"/>
    <w:rsid w:val="00B75A91"/>
    <w:rPr>
      <w:rFonts w:ascii="Arial" w:eastAsia="MS Mincho" w:hAnsi="Arial" w:cs="Times New Roman"/>
      <w:sz w:val="20"/>
      <w:szCs w:val="24"/>
      <w:lang w:eastAsia="en-GB"/>
    </w:rPr>
  </w:style>
  <w:style w:type="character" w:styleId="CommentReference">
    <w:name w:val="annotation reference"/>
    <w:semiHidden/>
    <w:rsid w:val="00B75A91"/>
    <w:rPr>
      <w:sz w:val="16"/>
      <w:szCs w:val="16"/>
    </w:rPr>
  </w:style>
  <w:style w:type="paragraph" w:styleId="CommentText">
    <w:name w:val="annotation text"/>
    <w:basedOn w:val="Normal"/>
    <w:link w:val="CommentTextChar"/>
    <w:semiHidden/>
    <w:rsid w:val="00B75A91"/>
  </w:style>
  <w:style w:type="character" w:customStyle="1" w:styleId="CommentTextChar">
    <w:name w:val="Comment Text Char"/>
    <w:basedOn w:val="DefaultParagraphFont"/>
    <w:link w:val="CommentText"/>
    <w:semiHidden/>
    <w:rsid w:val="00B75A91"/>
    <w:rPr>
      <w:rFonts w:ascii="Arial" w:eastAsia="MS Mincho" w:hAnsi="Arial" w:cs="Times New Roman"/>
      <w:sz w:val="20"/>
      <w:szCs w:val="20"/>
      <w:lang w:eastAsia="en-GB"/>
    </w:rPr>
  </w:style>
  <w:style w:type="paragraph" w:styleId="CommentSubject">
    <w:name w:val="annotation subject"/>
    <w:basedOn w:val="CommentText"/>
    <w:next w:val="CommentText"/>
    <w:link w:val="CommentSubjectChar"/>
    <w:semiHidden/>
    <w:rsid w:val="00B75A91"/>
    <w:rPr>
      <w:b/>
      <w:bCs/>
    </w:rPr>
  </w:style>
  <w:style w:type="character" w:customStyle="1" w:styleId="CommentSubjectChar">
    <w:name w:val="Comment Subject Char"/>
    <w:basedOn w:val="CommentTextChar"/>
    <w:link w:val="CommentSubject"/>
    <w:semiHidden/>
    <w:rsid w:val="00B75A91"/>
    <w:rPr>
      <w:rFonts w:ascii="Arial" w:eastAsia="MS Mincho" w:hAnsi="Arial" w:cs="Times New Roman"/>
      <w:b/>
      <w:bCs/>
      <w:sz w:val="20"/>
      <w:szCs w:val="20"/>
      <w:lang w:eastAsia="en-GB"/>
    </w:rPr>
  </w:style>
  <w:style w:type="paragraph" w:customStyle="1" w:styleId="Comments">
    <w:name w:val="Comments"/>
    <w:basedOn w:val="Normal"/>
    <w:link w:val="CommentsChar"/>
    <w:qFormat/>
    <w:rsid w:val="00B75A91"/>
    <w:rPr>
      <w:i/>
      <w:noProof/>
      <w:sz w:val="18"/>
    </w:rPr>
  </w:style>
  <w:style w:type="character" w:customStyle="1" w:styleId="CommentsChar">
    <w:name w:val="Comments Char"/>
    <w:link w:val="Comments"/>
    <w:rsid w:val="00B75A91"/>
    <w:rPr>
      <w:rFonts w:ascii="Arial" w:eastAsia="MS Mincho" w:hAnsi="Arial" w:cs="Times New Roman"/>
      <w:i/>
      <w:noProof/>
      <w:sz w:val="18"/>
      <w:szCs w:val="24"/>
      <w:lang w:eastAsia="en-GB"/>
    </w:rPr>
  </w:style>
  <w:style w:type="paragraph" w:customStyle="1" w:styleId="Comments-red">
    <w:name w:val="Comments-red"/>
    <w:basedOn w:val="Comments"/>
    <w:qFormat/>
    <w:rsid w:val="00B75A91"/>
    <w:rPr>
      <w:noProof w:val="0"/>
      <w:color w:val="FF0000"/>
    </w:rPr>
  </w:style>
  <w:style w:type="paragraph" w:customStyle="1" w:styleId="Confirmation">
    <w:name w:val="Confirmation"/>
    <w:basedOn w:val="Normal"/>
    <w:qFormat/>
    <w:rsid w:val="00B75A91"/>
    <w:pPr>
      <w:numPr>
        <w:numId w:val="3"/>
      </w:numPr>
      <w:spacing w:after="180" w:line="0" w:lineRule="atLeast"/>
      <w:jc w:val="both"/>
    </w:pPr>
    <w:rPr>
      <w:b/>
      <w:bCs/>
      <w:lang w:eastAsia="x-none"/>
    </w:rPr>
  </w:style>
  <w:style w:type="paragraph" w:customStyle="1" w:styleId="ContributionHeader">
    <w:name w:val="ContributionHeader"/>
    <w:basedOn w:val="Normal"/>
    <w:link w:val="ContributionHeaderChar"/>
    <w:rsid w:val="00B75A91"/>
    <w:pPr>
      <w:widowControl w:val="0"/>
      <w:tabs>
        <w:tab w:val="left" w:pos="2340"/>
        <w:tab w:val="right" w:pos="9900"/>
      </w:tabs>
      <w:overflowPunct w:val="0"/>
      <w:autoSpaceDE w:val="0"/>
      <w:autoSpaceDN w:val="0"/>
      <w:adjustRightInd w:val="0"/>
      <w:spacing w:after="120"/>
    </w:pPr>
    <w:rPr>
      <w:rFonts w:cs="Arial"/>
      <w:b/>
      <w:sz w:val="24"/>
    </w:rPr>
  </w:style>
  <w:style w:type="character" w:customStyle="1" w:styleId="ContributionHeaderChar">
    <w:name w:val="ContributionHeader Char"/>
    <w:link w:val="ContributionHeader"/>
    <w:locked/>
    <w:rsid w:val="00B75A91"/>
    <w:rPr>
      <w:rFonts w:ascii="Arial" w:eastAsia="MS Mincho" w:hAnsi="Arial" w:cs="Arial"/>
      <w:b/>
      <w:sz w:val="24"/>
      <w:szCs w:val="24"/>
      <w:lang w:eastAsia="en-GB"/>
    </w:rPr>
  </w:style>
  <w:style w:type="paragraph" w:customStyle="1" w:styleId="Doc-comment">
    <w:name w:val="Doc-comment"/>
    <w:basedOn w:val="Normal"/>
    <w:next w:val="Doc-text2"/>
    <w:qFormat/>
    <w:rsid w:val="00B75A91"/>
    <w:pPr>
      <w:tabs>
        <w:tab w:val="left" w:pos="1622"/>
      </w:tabs>
      <w:ind w:left="1622" w:hanging="363"/>
    </w:pPr>
    <w:rPr>
      <w:i/>
    </w:rPr>
  </w:style>
  <w:style w:type="paragraph" w:customStyle="1" w:styleId="Doc-title">
    <w:name w:val="Doc-title"/>
    <w:basedOn w:val="Normal"/>
    <w:next w:val="Doc-text2"/>
    <w:link w:val="Doc-titleChar"/>
    <w:qFormat/>
    <w:rsid w:val="00B75A91"/>
    <w:pPr>
      <w:spacing w:before="60"/>
      <w:ind w:left="1259" w:hanging="1259"/>
    </w:pPr>
    <w:rPr>
      <w:noProof/>
    </w:rPr>
  </w:style>
  <w:style w:type="character" w:customStyle="1" w:styleId="Doc-titleChar">
    <w:name w:val="Doc-title Char"/>
    <w:link w:val="Doc-title"/>
    <w:rsid w:val="00B75A91"/>
    <w:rPr>
      <w:rFonts w:ascii="Arial" w:eastAsia="MS Mincho" w:hAnsi="Arial" w:cs="Times New Roman"/>
      <w:noProof/>
      <w:sz w:val="20"/>
      <w:szCs w:val="24"/>
      <w:lang w:eastAsia="en-GB"/>
    </w:rPr>
  </w:style>
  <w:style w:type="paragraph" w:styleId="DocumentMap">
    <w:name w:val="Document Map"/>
    <w:basedOn w:val="Normal"/>
    <w:link w:val="DocumentMapChar"/>
    <w:semiHidden/>
    <w:rsid w:val="00B75A91"/>
    <w:pPr>
      <w:shd w:val="clear" w:color="auto" w:fill="000080"/>
    </w:pPr>
    <w:rPr>
      <w:rFonts w:ascii="Tahoma" w:hAnsi="Tahoma" w:cs="Tahoma"/>
    </w:rPr>
  </w:style>
  <w:style w:type="character" w:customStyle="1" w:styleId="DocumentMapChar">
    <w:name w:val="Document Map Char"/>
    <w:basedOn w:val="DefaultParagraphFont"/>
    <w:link w:val="DocumentMap"/>
    <w:semiHidden/>
    <w:rsid w:val="00B75A91"/>
    <w:rPr>
      <w:rFonts w:ascii="Tahoma" w:eastAsia="MS Mincho" w:hAnsi="Tahoma" w:cs="Tahoma"/>
      <w:sz w:val="20"/>
      <w:szCs w:val="20"/>
      <w:shd w:val="clear" w:color="auto" w:fill="000080"/>
      <w:lang w:eastAsia="en-GB"/>
    </w:rPr>
  </w:style>
  <w:style w:type="paragraph" w:customStyle="1" w:styleId="EmailDiscussion">
    <w:name w:val="EmailDiscussion"/>
    <w:basedOn w:val="Normal"/>
    <w:next w:val="Normal"/>
    <w:link w:val="EmailDiscussionChar"/>
    <w:rsid w:val="00B75A91"/>
    <w:pPr>
      <w:numPr>
        <w:numId w:val="9"/>
      </w:numPr>
    </w:pPr>
    <w:rPr>
      <w:b/>
    </w:rPr>
  </w:style>
  <w:style w:type="character" w:customStyle="1" w:styleId="EmailDiscussionChar">
    <w:name w:val="EmailDiscussion Char"/>
    <w:link w:val="EmailDiscussion"/>
    <w:rsid w:val="00B75A91"/>
    <w:rPr>
      <w:rFonts w:ascii="Arial" w:eastAsia="MS Mincho" w:hAnsi="Arial" w:cs="Times New Roman"/>
      <w:b/>
      <w:sz w:val="20"/>
      <w:szCs w:val="24"/>
      <w:lang w:eastAsia="en-GB"/>
    </w:rPr>
  </w:style>
  <w:style w:type="paragraph" w:customStyle="1" w:styleId="EmailDiscussion2">
    <w:name w:val="EmailDiscussion2"/>
    <w:basedOn w:val="Doc-text2"/>
    <w:uiPriority w:val="99"/>
    <w:qFormat/>
    <w:rsid w:val="00B75A91"/>
  </w:style>
  <w:style w:type="character" w:customStyle="1" w:styleId="emailstyle20">
    <w:name w:val="emailstyle20"/>
    <w:semiHidden/>
    <w:rsid w:val="00B75A91"/>
    <w:rPr>
      <w:rFonts w:ascii="Arial" w:hAnsi="Arial" w:cs="Arial" w:hint="default"/>
      <w:color w:val="auto"/>
      <w:sz w:val="20"/>
      <w:szCs w:val="20"/>
    </w:rPr>
  </w:style>
  <w:style w:type="character" w:styleId="Emphasis">
    <w:name w:val="Emphasis"/>
    <w:qFormat/>
    <w:rsid w:val="00B75A91"/>
    <w:rPr>
      <w:i/>
      <w:iCs/>
    </w:rPr>
  </w:style>
  <w:style w:type="character" w:styleId="FollowedHyperlink">
    <w:name w:val="FollowedHyperlink"/>
    <w:rsid w:val="00B75A91"/>
    <w:rPr>
      <w:color w:val="800080"/>
      <w:u w:val="single"/>
    </w:rPr>
  </w:style>
  <w:style w:type="paragraph" w:styleId="Footer">
    <w:name w:val="footer"/>
    <w:basedOn w:val="Normal"/>
    <w:link w:val="FooterChar"/>
    <w:uiPriority w:val="99"/>
    <w:rsid w:val="00B75A91"/>
    <w:pPr>
      <w:tabs>
        <w:tab w:val="center" w:pos="4153"/>
        <w:tab w:val="right" w:pos="8306"/>
      </w:tabs>
    </w:pPr>
    <w:rPr>
      <w:lang w:val="x-none" w:eastAsia="x-none"/>
    </w:rPr>
  </w:style>
  <w:style w:type="character" w:customStyle="1" w:styleId="FooterChar">
    <w:name w:val="Footer Char"/>
    <w:link w:val="Footer"/>
    <w:uiPriority w:val="99"/>
    <w:rsid w:val="00B75A91"/>
    <w:rPr>
      <w:rFonts w:ascii="Arial" w:eastAsia="MS Mincho" w:hAnsi="Arial" w:cs="Times New Roman"/>
      <w:sz w:val="20"/>
      <w:szCs w:val="24"/>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75A91"/>
    <w:pPr>
      <w:widowControl w:val="0"/>
      <w:tabs>
        <w:tab w:val="left" w:pos="1701"/>
        <w:tab w:val="right" w:pos="9923"/>
      </w:tabs>
      <w:spacing w:before="120"/>
    </w:pPr>
    <w:rPr>
      <w:b/>
      <w:sz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75A91"/>
    <w:rPr>
      <w:rFonts w:ascii="Arial" w:eastAsia="MS Mincho" w:hAnsi="Arial" w:cs="Times New Roman"/>
      <w:b/>
      <w:sz w:val="24"/>
      <w:szCs w:val="24"/>
      <w:lang w:val="de-DE" w:eastAsia="x-non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75A91"/>
    <w:rPr>
      <w:rFonts w:ascii="Arial" w:eastAsia="MS Mincho" w:hAnsi="Arial" w:cs="Times New Roman"/>
      <w:b/>
      <w:bCs/>
      <w:kern w:val="32"/>
      <w:sz w:val="32"/>
      <w:szCs w:val="32"/>
      <w:lang w:eastAsia="en-GB"/>
    </w:rPr>
  </w:style>
  <w:style w:type="character" w:customStyle="1" w:styleId="Heading2Char">
    <w:name w:val="Heading 2 Char"/>
    <w:aliases w:val="H2 Char1,h2 Char1,Head2A Char,2 Char1,UNDERRUBRIK 1-2 Char,DO NOT USE_h2 Char,h21 Char,H2 Char Char,h2 Char Char,标题 2 Char"/>
    <w:link w:val="Heading2"/>
    <w:rsid w:val="00B75A91"/>
    <w:rPr>
      <w:rFonts w:ascii="Arial" w:eastAsia="MS Mincho" w:hAnsi="Arial" w:cs="Arial"/>
      <w:b/>
      <w:bCs/>
      <w:iCs/>
      <w:sz w:val="28"/>
      <w:szCs w:val="28"/>
      <w:lang w:eastAsia="en-GB"/>
    </w:rPr>
  </w:style>
  <w:style w:type="character" w:customStyle="1" w:styleId="Heading3Char">
    <w:name w:val="Heading 3 Char"/>
    <w:link w:val="Heading3"/>
    <w:rsid w:val="00B75A91"/>
    <w:rPr>
      <w:rFonts w:ascii="Arial" w:eastAsia="MS Mincho" w:hAnsi="Arial" w:cs="Arial"/>
      <w:bCs/>
      <w:sz w:val="26"/>
      <w:szCs w:val="26"/>
      <w:lang w:eastAsia="en-GB"/>
    </w:rPr>
  </w:style>
  <w:style w:type="character" w:customStyle="1" w:styleId="Heading4Char">
    <w:name w:val="Heading 4 Char"/>
    <w:link w:val="Heading4"/>
    <w:rsid w:val="00B75A91"/>
    <w:rPr>
      <w:rFonts w:ascii="Arial" w:eastAsia="MS Mincho" w:hAnsi="Arial" w:cs="Arial"/>
      <w:bCs/>
      <w:sz w:val="24"/>
      <w:szCs w:val="28"/>
      <w:lang w:eastAsia="en-GB"/>
    </w:rPr>
  </w:style>
  <w:style w:type="character" w:customStyle="1" w:styleId="Heading5Char">
    <w:name w:val="Heading 5 Char"/>
    <w:link w:val="Heading5"/>
    <w:rsid w:val="00B75A91"/>
    <w:rPr>
      <w:rFonts w:ascii="Arial" w:eastAsia="Times New Roman" w:hAnsi="Arial" w:cs="Times New Roman"/>
      <w:bCs/>
      <w:iCs/>
      <w:szCs w:val="26"/>
      <w:lang w:eastAsia="en-GB"/>
    </w:rPr>
  </w:style>
  <w:style w:type="character" w:customStyle="1" w:styleId="Heading6Char">
    <w:name w:val="Heading 6 Char"/>
    <w:basedOn w:val="DefaultParagraphFont"/>
    <w:link w:val="Heading6"/>
    <w:rsid w:val="00B75A91"/>
    <w:rPr>
      <w:rFonts w:ascii="Times New Roman" w:eastAsia="MS Mincho" w:hAnsi="Times New Roman" w:cs="Times New Roman"/>
      <w:b/>
      <w:bCs/>
      <w:lang w:eastAsia="en-GB"/>
    </w:rPr>
  </w:style>
  <w:style w:type="character" w:customStyle="1" w:styleId="Heading7Char">
    <w:name w:val="Heading 7 Char"/>
    <w:link w:val="Heading7"/>
    <w:semiHidden/>
    <w:rsid w:val="00B75A91"/>
    <w:rPr>
      <w:rFonts w:ascii="Calibri" w:eastAsia="PMingLiU" w:hAnsi="Calibri" w:cs="Times New Roman"/>
      <w:sz w:val="24"/>
      <w:szCs w:val="24"/>
      <w:lang w:eastAsia="en-GB"/>
    </w:rPr>
  </w:style>
  <w:style w:type="character" w:customStyle="1" w:styleId="Heading9Char">
    <w:name w:val="Heading 9 Char"/>
    <w:basedOn w:val="DefaultParagraphFont"/>
    <w:link w:val="Heading9"/>
    <w:rsid w:val="00B75A91"/>
    <w:rPr>
      <w:rFonts w:ascii="Arial" w:eastAsia="MS Mincho" w:hAnsi="Arial" w:cs="Arial"/>
      <w:b/>
      <w:sz w:val="20"/>
      <w:lang w:eastAsia="en-GB"/>
    </w:rPr>
  </w:style>
  <w:style w:type="character" w:styleId="Hyperlink">
    <w:name w:val="Hyperlink"/>
    <w:uiPriority w:val="99"/>
    <w:rsid w:val="00B75A91"/>
    <w:rPr>
      <w:color w:val="0000FF"/>
      <w:u w:val="single"/>
    </w:rPr>
  </w:style>
  <w:style w:type="paragraph" w:customStyle="1" w:styleId="Internal">
    <w:name w:val="Internal"/>
    <w:basedOn w:val="Comments"/>
    <w:link w:val="InternalChar"/>
    <w:rsid w:val="00B75A91"/>
    <w:rPr>
      <w:noProof w:val="0"/>
      <w:color w:val="333399"/>
    </w:rPr>
  </w:style>
  <w:style w:type="character" w:customStyle="1" w:styleId="InternalChar">
    <w:name w:val="Internal Char"/>
    <w:link w:val="Internal"/>
    <w:rsid w:val="00B75A91"/>
    <w:rPr>
      <w:rFonts w:ascii="Arial" w:eastAsia="MS Mincho" w:hAnsi="Arial" w:cs="Times New Roman"/>
      <w:i/>
      <w:color w:val="333399"/>
      <w:sz w:val="18"/>
      <w:szCs w:val="24"/>
      <w:lang w:eastAsia="en-GB"/>
    </w:rPr>
  </w:style>
  <w:style w:type="paragraph" w:styleId="ListBullet">
    <w:name w:val="List Bullet"/>
    <w:basedOn w:val="Normal"/>
    <w:rsid w:val="00B75A91"/>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75A91"/>
    <w:pPr>
      <w:ind w:left="720"/>
    </w:pPr>
    <w:rPr>
      <w:rFonts w:ascii="Calibri" w:eastAsia="Calibri" w:hAnsi="Calibri"/>
      <w:sz w:val="22"/>
      <w:szCs w:val="22"/>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locked/>
    <w:rsid w:val="00B75A91"/>
    <w:rPr>
      <w:rFonts w:ascii="Calibri" w:eastAsia="Calibri" w:hAnsi="Calibri" w:cs="Times New Roman"/>
      <w:lang w:eastAsia="en-GB"/>
    </w:rPr>
  </w:style>
  <w:style w:type="paragraph" w:customStyle="1" w:styleId="LSApproved">
    <w:name w:val="LS Approved"/>
    <w:basedOn w:val="ComeBack"/>
    <w:next w:val="Doc-text2"/>
    <w:qFormat/>
    <w:rsid w:val="00B75A91"/>
    <w:pPr>
      <w:tabs>
        <w:tab w:val="left" w:pos="1259"/>
        <w:tab w:val="left" w:pos="1622"/>
      </w:tabs>
      <w:ind w:left="1627" w:hanging="697"/>
    </w:pPr>
  </w:style>
  <w:style w:type="paragraph" w:customStyle="1" w:styleId="MiniHeading">
    <w:name w:val="MiniHeading"/>
    <w:basedOn w:val="Comments"/>
    <w:qFormat/>
    <w:rsid w:val="00B75A91"/>
    <w:pPr>
      <w:spacing w:before="180"/>
    </w:pPr>
    <w:rPr>
      <w:u w:val="single"/>
      <w:lang w:val="en-US"/>
    </w:rPr>
  </w:style>
  <w:style w:type="paragraph" w:styleId="NormalWeb">
    <w:name w:val="Normal (Web)"/>
    <w:basedOn w:val="Normal"/>
    <w:uiPriority w:val="99"/>
    <w:unhideWhenUsed/>
    <w:rsid w:val="00B75A91"/>
    <w:pPr>
      <w:spacing w:before="100" w:beforeAutospacing="1" w:after="100" w:afterAutospacing="1"/>
    </w:pPr>
    <w:rPr>
      <w:rFonts w:eastAsia="Calibri"/>
      <w:sz w:val="24"/>
    </w:rPr>
  </w:style>
  <w:style w:type="character" w:styleId="PageNumber">
    <w:name w:val="page number"/>
    <w:basedOn w:val="DefaultParagraphFont"/>
    <w:rsid w:val="00B75A91"/>
  </w:style>
  <w:style w:type="character" w:styleId="PlaceholderText">
    <w:name w:val="Placeholder Text"/>
    <w:uiPriority w:val="99"/>
    <w:semiHidden/>
    <w:rsid w:val="00B75A91"/>
    <w:rPr>
      <w:color w:val="808080"/>
    </w:rPr>
  </w:style>
  <w:style w:type="paragraph" w:styleId="PlainText">
    <w:name w:val="Plain Text"/>
    <w:basedOn w:val="Normal"/>
    <w:link w:val="PlainTextChar"/>
    <w:uiPriority w:val="99"/>
    <w:unhideWhenUsed/>
    <w:rsid w:val="00B75A91"/>
    <w:rPr>
      <w:rFonts w:ascii="Consolas" w:eastAsia="Calibri" w:hAnsi="Consolas"/>
      <w:sz w:val="21"/>
      <w:szCs w:val="21"/>
      <w:lang w:val="x-none"/>
    </w:rPr>
  </w:style>
  <w:style w:type="character" w:customStyle="1" w:styleId="PlainTextChar">
    <w:name w:val="Plain Text Char"/>
    <w:link w:val="PlainText"/>
    <w:uiPriority w:val="99"/>
    <w:rsid w:val="00B75A91"/>
    <w:rPr>
      <w:rFonts w:ascii="Consolas" w:eastAsia="Calibri" w:hAnsi="Consolas" w:cs="Times New Roman"/>
      <w:sz w:val="21"/>
      <w:szCs w:val="21"/>
      <w:lang w:val="x-none"/>
    </w:rPr>
  </w:style>
  <w:style w:type="paragraph" w:customStyle="1" w:styleId="Proposal">
    <w:name w:val="Proposal"/>
    <w:basedOn w:val="Normal"/>
    <w:rsid w:val="00B75A91"/>
    <w:pPr>
      <w:numPr>
        <w:numId w:val="8"/>
      </w:numPr>
      <w:tabs>
        <w:tab w:val="clear" w:pos="1304"/>
        <w:tab w:val="left" w:pos="1701"/>
      </w:tabs>
      <w:spacing w:after="160" w:line="259" w:lineRule="auto"/>
    </w:pPr>
    <w:rPr>
      <w:rFonts w:ascii="Calibri" w:eastAsia="Calibri" w:hAnsi="Calibri"/>
      <w:b/>
      <w:bCs/>
      <w:sz w:val="22"/>
      <w:szCs w:val="22"/>
    </w:rPr>
  </w:style>
  <w:style w:type="paragraph" w:customStyle="1" w:styleId="Review-comment">
    <w:name w:val="Review-comment"/>
    <w:basedOn w:val="Normal"/>
    <w:qFormat/>
    <w:rsid w:val="00B75A91"/>
    <w:pPr>
      <w:tabs>
        <w:tab w:val="left" w:pos="1622"/>
      </w:tabs>
      <w:ind w:left="1622" w:hanging="363"/>
    </w:pPr>
    <w:rPr>
      <w:color w:val="C00000"/>
      <w:sz w:val="18"/>
    </w:rPr>
  </w:style>
  <w:style w:type="paragraph" w:customStyle="1" w:styleId="Review-comment2">
    <w:name w:val="Review-comment2"/>
    <w:basedOn w:val="Review-comment"/>
    <w:qFormat/>
    <w:rsid w:val="00B75A91"/>
    <w:rPr>
      <w:color w:val="0C6E15"/>
    </w:rPr>
  </w:style>
  <w:style w:type="paragraph" w:customStyle="1" w:styleId="Review-comment3">
    <w:name w:val="Review-comment3"/>
    <w:basedOn w:val="Normal"/>
    <w:qFormat/>
    <w:rsid w:val="00B75A91"/>
    <w:pPr>
      <w:tabs>
        <w:tab w:val="left" w:pos="1622"/>
      </w:tabs>
      <w:ind w:left="1622" w:hanging="363"/>
    </w:pPr>
    <w:rPr>
      <w:color w:val="2E74B5"/>
      <w:sz w:val="18"/>
    </w:rPr>
  </w:style>
  <w:style w:type="paragraph" w:customStyle="1" w:styleId="Style1">
    <w:name w:val="Style1"/>
    <w:basedOn w:val="Heading4"/>
    <w:rsid w:val="00B75A91"/>
    <w:rPr>
      <w:b/>
      <w:sz w:val="22"/>
    </w:rPr>
  </w:style>
  <w:style w:type="paragraph" w:customStyle="1" w:styleId="Style2">
    <w:name w:val="Style2"/>
    <w:basedOn w:val="EmailDiscussion"/>
    <w:link w:val="Style2Char"/>
    <w:qFormat/>
    <w:rsid w:val="00B75A91"/>
  </w:style>
  <w:style w:type="character" w:customStyle="1" w:styleId="Style2Char">
    <w:name w:val="Style2 Char"/>
    <w:basedOn w:val="EmailDiscussionChar"/>
    <w:link w:val="Style2"/>
    <w:rsid w:val="00B75A91"/>
    <w:rPr>
      <w:rFonts w:ascii="Arial" w:eastAsia="MS Mincho" w:hAnsi="Arial" w:cs="Times New Roman"/>
      <w:b/>
      <w:sz w:val="20"/>
      <w:szCs w:val="24"/>
      <w:lang w:eastAsia="en-GB"/>
    </w:rPr>
  </w:style>
  <w:style w:type="table" w:styleId="TableGrid">
    <w:name w:val="Table Grid"/>
    <w:basedOn w:val="TableNormal"/>
    <w:rsid w:val="00B75A91"/>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rsid w:val="00B75A91"/>
    <w:pPr>
      <w:tabs>
        <w:tab w:val="left" w:pos="811"/>
      </w:tabs>
      <w:spacing w:before="60"/>
      <w:ind w:left="811" w:hanging="811"/>
    </w:pPr>
  </w:style>
  <w:style w:type="paragraph" w:customStyle="1" w:styleId="TAL">
    <w:name w:val="TAL"/>
    <w:basedOn w:val="Normal"/>
    <w:link w:val="TALChar"/>
    <w:rsid w:val="00B75A91"/>
    <w:pPr>
      <w:keepNext/>
      <w:keepLines/>
    </w:pPr>
    <w:rPr>
      <w:rFonts w:eastAsia="Malgun Gothic"/>
      <w:sz w:val="18"/>
      <w:lang w:val="x-none"/>
    </w:rPr>
  </w:style>
  <w:style w:type="character" w:customStyle="1" w:styleId="TALChar">
    <w:name w:val="TAL Char"/>
    <w:link w:val="TAL"/>
    <w:rsid w:val="00B75A91"/>
    <w:rPr>
      <w:rFonts w:ascii="Arial" w:eastAsia="Malgun Gothic" w:hAnsi="Arial" w:cs="Times New Roman"/>
      <w:sz w:val="18"/>
      <w:szCs w:val="20"/>
      <w:lang w:val="x-none"/>
    </w:rPr>
  </w:style>
  <w:style w:type="character" w:customStyle="1" w:styleId="TALCar">
    <w:name w:val="TAL Car"/>
    <w:rsid w:val="00B75A91"/>
    <w:rPr>
      <w:rFonts w:ascii="Arial" w:eastAsia="Times New Roman" w:hAnsi="Arial"/>
      <w:sz w:val="18"/>
      <w:lang w:val="en-GB"/>
    </w:rPr>
  </w:style>
  <w:style w:type="paragraph" w:customStyle="1" w:styleId="TH">
    <w:name w:val="TH"/>
    <w:basedOn w:val="Normal"/>
    <w:link w:val="THChar"/>
    <w:rsid w:val="00B75A91"/>
    <w:pPr>
      <w:keepNext/>
      <w:keepLines/>
      <w:spacing w:before="60" w:after="180"/>
      <w:jc w:val="center"/>
    </w:pPr>
    <w:rPr>
      <w:rFonts w:eastAsia="Batang"/>
      <w:b/>
      <w:color w:val="0000FF"/>
      <w:kern w:val="2"/>
      <w:lang w:val="x-none"/>
    </w:rPr>
  </w:style>
  <w:style w:type="character" w:customStyle="1" w:styleId="THChar">
    <w:name w:val="TH Char"/>
    <w:link w:val="TH"/>
    <w:rsid w:val="00B75A91"/>
    <w:rPr>
      <w:rFonts w:ascii="Arial" w:eastAsia="Batang" w:hAnsi="Arial" w:cs="Times New Roman"/>
      <w:b/>
      <w:color w:val="0000FF"/>
      <w:kern w:val="2"/>
      <w:sz w:val="20"/>
      <w:szCs w:val="20"/>
      <w:lang w:val="x-none"/>
    </w:rPr>
  </w:style>
  <w:style w:type="paragraph" w:styleId="TOC1">
    <w:name w:val="toc 1"/>
    <w:basedOn w:val="Normal"/>
    <w:next w:val="Normal"/>
    <w:autoRedefine/>
    <w:uiPriority w:val="39"/>
    <w:rsid w:val="00B75A91"/>
  </w:style>
  <w:style w:type="paragraph" w:styleId="TOC2">
    <w:name w:val="toc 2"/>
    <w:basedOn w:val="Normal"/>
    <w:next w:val="Normal"/>
    <w:autoRedefine/>
    <w:uiPriority w:val="39"/>
    <w:rsid w:val="00B75A91"/>
    <w:pPr>
      <w:ind w:left="200"/>
    </w:pPr>
  </w:style>
  <w:style w:type="paragraph" w:styleId="TOC3">
    <w:name w:val="toc 3"/>
    <w:basedOn w:val="Normal"/>
    <w:next w:val="Normal"/>
    <w:autoRedefine/>
    <w:semiHidden/>
    <w:rsid w:val="00B75A91"/>
    <w:pPr>
      <w:numPr>
        <w:numId w:val="10"/>
      </w:numPr>
    </w:pPr>
  </w:style>
  <w:style w:type="paragraph" w:customStyle="1" w:styleId="a">
    <w:name w:val="바탕글"/>
    <w:basedOn w:val="Normal"/>
    <w:rsid w:val="00B75A91"/>
    <w:pPr>
      <w:widowControl w:val="0"/>
      <w:wordWrap w:val="0"/>
      <w:autoSpaceDE w:val="0"/>
      <w:autoSpaceDN w:val="0"/>
      <w:spacing w:line="384" w:lineRule="auto"/>
      <w:jc w:val="both"/>
      <w:textAlignment w:val="baseline"/>
    </w:pPr>
    <w:rPr>
      <w:rFonts w:eastAsia="Times New Roman"/>
      <w:color w:val="000000"/>
      <w:lang w:val="en-US" w:eastAsia="ko-KR"/>
    </w:rPr>
  </w:style>
  <w:style w:type="paragraph" w:customStyle="1" w:styleId="Reference">
    <w:name w:val="Reference"/>
    <w:basedOn w:val="Normal"/>
    <w:qFormat/>
    <w:rsid w:val="00BB5CE6"/>
    <w:pPr>
      <w:numPr>
        <w:numId w:val="11"/>
      </w:numPr>
    </w:pPr>
  </w:style>
  <w:style w:type="paragraph" w:customStyle="1" w:styleId="CRCoverPage">
    <w:name w:val="CR Cover Page"/>
    <w:rsid w:val="00BB5CE6"/>
    <w:pPr>
      <w:spacing w:after="120"/>
    </w:pPr>
    <w:rPr>
      <w:rFonts w:ascii="Arial" w:eastAsia="MS Mincho" w:hAnsi="Arial"/>
    </w:rPr>
  </w:style>
  <w:style w:type="paragraph" w:styleId="Revision">
    <w:name w:val="Revision"/>
    <w:hidden/>
    <w:uiPriority w:val="99"/>
    <w:semiHidden/>
    <w:rsid w:val="00EE321B"/>
  </w:style>
  <w:style w:type="paragraph" w:customStyle="1" w:styleId="EditorsNote">
    <w:name w:val="Editor's Note"/>
    <w:basedOn w:val="Normal"/>
    <w:link w:val="EditorsNoteChar"/>
    <w:qFormat/>
    <w:rsid w:val="00E229AC"/>
    <w:pPr>
      <w:keepLines/>
      <w:overflowPunct w:val="0"/>
      <w:autoSpaceDE w:val="0"/>
      <w:autoSpaceDN w:val="0"/>
      <w:adjustRightInd w:val="0"/>
      <w:spacing w:after="180"/>
      <w:ind w:left="1135" w:hanging="851"/>
      <w:textAlignment w:val="baseline"/>
    </w:pPr>
    <w:rPr>
      <w:rFonts w:eastAsia="Times New Roman"/>
      <w:color w:val="FF0000"/>
      <w:lang w:eastAsia="ja-JP"/>
    </w:rPr>
  </w:style>
  <w:style w:type="character" w:customStyle="1" w:styleId="B1Char">
    <w:name w:val="B1 Char"/>
    <w:qFormat/>
    <w:rsid w:val="00E229AC"/>
    <w:rPr>
      <w:rFonts w:eastAsia="Times New Roman"/>
    </w:rPr>
  </w:style>
  <w:style w:type="character" w:customStyle="1" w:styleId="EditorsNoteChar">
    <w:name w:val="Editor's Note Char"/>
    <w:aliases w:val="EN Char"/>
    <w:link w:val="EditorsNote"/>
    <w:qFormat/>
    <w:rsid w:val="00E229AC"/>
    <w:rPr>
      <w:rFonts w:eastAsia="Times New Roman"/>
      <w:color w:val="FF0000"/>
      <w:lang w:eastAsia="ja-JP"/>
    </w:rPr>
  </w:style>
  <w:style w:type="paragraph" w:customStyle="1" w:styleId="B4">
    <w:name w:val="B4"/>
    <w:basedOn w:val="List4"/>
    <w:link w:val="B4Char"/>
    <w:qFormat/>
    <w:rsid w:val="00CB79FB"/>
    <w:pPr>
      <w:overflowPunct w:val="0"/>
      <w:autoSpaceDE w:val="0"/>
      <w:autoSpaceDN w:val="0"/>
      <w:adjustRightInd w:val="0"/>
      <w:spacing w:after="180"/>
      <w:ind w:left="1418" w:hanging="284"/>
      <w:contextualSpacing w:val="0"/>
      <w:textAlignment w:val="baseline"/>
    </w:pPr>
    <w:rPr>
      <w:rFonts w:eastAsia="Times New Roman"/>
      <w:lang w:eastAsia="ja-JP"/>
    </w:rPr>
  </w:style>
  <w:style w:type="character" w:customStyle="1" w:styleId="B4Char">
    <w:name w:val="B4 Char"/>
    <w:link w:val="B4"/>
    <w:qFormat/>
    <w:rsid w:val="00CB79FB"/>
    <w:rPr>
      <w:rFonts w:eastAsia="Times New Roman"/>
      <w:lang w:eastAsia="ja-JP"/>
    </w:rPr>
  </w:style>
  <w:style w:type="paragraph" w:styleId="List4">
    <w:name w:val="List 4"/>
    <w:basedOn w:val="Normal"/>
    <w:uiPriority w:val="99"/>
    <w:semiHidden/>
    <w:unhideWhenUsed/>
    <w:rsid w:val="00CB79FB"/>
    <w:pPr>
      <w:ind w:left="1132" w:hanging="283"/>
      <w:contextualSpacing/>
    </w:pPr>
  </w:style>
  <w:style w:type="character" w:styleId="UnresolvedMention">
    <w:name w:val="Unresolved Mention"/>
    <w:basedOn w:val="DefaultParagraphFont"/>
    <w:uiPriority w:val="99"/>
    <w:semiHidden/>
    <w:unhideWhenUsed/>
    <w:rsid w:val="002434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501545">
      <w:bodyDiv w:val="1"/>
      <w:marLeft w:val="0"/>
      <w:marRight w:val="0"/>
      <w:marTop w:val="0"/>
      <w:marBottom w:val="0"/>
      <w:divBdr>
        <w:top w:val="none" w:sz="0" w:space="0" w:color="auto"/>
        <w:left w:val="none" w:sz="0" w:space="0" w:color="auto"/>
        <w:bottom w:val="none" w:sz="0" w:space="0" w:color="auto"/>
        <w:right w:val="none" w:sz="0" w:space="0" w:color="auto"/>
      </w:divBdr>
    </w:div>
    <w:div w:id="1321500358">
      <w:bodyDiv w:val="1"/>
      <w:marLeft w:val="0"/>
      <w:marRight w:val="0"/>
      <w:marTop w:val="0"/>
      <w:marBottom w:val="0"/>
      <w:divBdr>
        <w:top w:val="none" w:sz="0" w:space="0" w:color="auto"/>
        <w:left w:val="none" w:sz="0" w:space="0" w:color="auto"/>
        <w:bottom w:val="none" w:sz="0" w:space="0" w:color="auto"/>
        <w:right w:val="none" w:sz="0" w:space="0" w:color="auto"/>
      </w:divBdr>
      <w:divsChild>
        <w:div w:id="1362783065">
          <w:marLeft w:val="1987"/>
          <w:marRight w:val="0"/>
          <w:marTop w:val="100"/>
          <w:marBottom w:val="1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2996B9-4FF7-4FA5-9F51-2F1CC9C5AD0B}">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http://purl.org/dc/terms/"/>
    <ds:schemaRef ds:uri="http://www.w3.org/XML/1998/namespace"/>
    <ds:schemaRef ds:uri="http://purl.org/dc/dcmitype/"/>
  </ds:schemaRefs>
</ds:datastoreItem>
</file>

<file path=customXml/itemProps2.xml><?xml version="1.0" encoding="utf-8"?>
<ds:datastoreItem xmlns:ds="http://schemas.openxmlformats.org/officeDocument/2006/customXml" ds:itemID="{64C49038-DF4B-421E-92A1-0EA8AF7936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EBBCB1-B838-4A66-84D8-8345DE84C5B1}">
  <ds:schemaRefs>
    <ds:schemaRef ds:uri="http://schemas.microsoft.com/sharepoint/v3/contenttype/forms"/>
  </ds:schemaRefs>
</ds:datastoreItem>
</file>

<file path=customXml/itemProps4.xml><?xml version="1.0" encoding="utf-8"?>
<ds:datastoreItem xmlns:ds="http://schemas.openxmlformats.org/officeDocument/2006/customXml" ds:itemID="{ADA31AC5-7820-471E-B393-27BE4D726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634</TotalTime>
  <Pages>6</Pages>
  <Words>1567</Words>
  <Characters>8936</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Martin</dc:creator>
  <cp:keywords/>
  <dc:description/>
  <cp:lastModifiedBy>Brian Martin</cp:lastModifiedBy>
  <cp:revision>223</cp:revision>
  <dcterms:created xsi:type="dcterms:W3CDTF">2022-02-10T15:51:00Z</dcterms:created>
  <dcterms:modified xsi:type="dcterms:W3CDTF">2022-11-03T22:32:00Z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